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835B6" w14:textId="77777777" w:rsidR="00E614AC" w:rsidRPr="004014E1" w:rsidRDefault="00E614AC" w:rsidP="00E614AC">
      <w:pPr>
        <w:jc w:val="center"/>
        <w:rPr>
          <w:rFonts w:cs="Arial"/>
          <w:b/>
          <w:sz w:val="28"/>
          <w:szCs w:val="28"/>
          <w:u w:val="single"/>
          <w:lang w:eastAsia="pt-BR"/>
        </w:rPr>
      </w:pPr>
      <w:bookmarkStart w:id="0" w:name="OLE_LINK2"/>
      <w:bookmarkStart w:id="1" w:name="OLE_LINK3"/>
      <w:bookmarkStart w:id="2" w:name="OLE_LINK1"/>
      <w:bookmarkStart w:id="3" w:name="OLE_LINK4"/>
      <w:bookmarkStart w:id="4" w:name="OLE_LINK5"/>
      <w:r w:rsidRPr="004014E1">
        <w:rPr>
          <w:rFonts w:cs="Arial"/>
          <w:b/>
          <w:sz w:val="28"/>
          <w:szCs w:val="28"/>
          <w:u w:val="single"/>
        </w:rPr>
        <w:t>DECRETO LEGISLATIVO N.º 0</w:t>
      </w:r>
      <w:r w:rsidR="00513F04">
        <w:rPr>
          <w:rFonts w:cs="Arial"/>
          <w:b/>
          <w:sz w:val="28"/>
          <w:szCs w:val="28"/>
          <w:u w:val="single"/>
        </w:rPr>
        <w:t>2</w:t>
      </w:r>
      <w:r>
        <w:rPr>
          <w:rFonts w:cs="Arial"/>
          <w:b/>
          <w:sz w:val="28"/>
          <w:szCs w:val="28"/>
          <w:u w:val="single"/>
        </w:rPr>
        <w:t>/202</w:t>
      </w:r>
      <w:r w:rsidR="00AA04C4">
        <w:rPr>
          <w:rFonts w:cs="Arial"/>
          <w:b/>
          <w:sz w:val="28"/>
          <w:szCs w:val="28"/>
          <w:u w:val="single"/>
        </w:rPr>
        <w:t>5</w:t>
      </w:r>
      <w:r w:rsidRPr="004014E1">
        <w:rPr>
          <w:rFonts w:cs="Arial"/>
          <w:b/>
          <w:sz w:val="28"/>
          <w:szCs w:val="28"/>
          <w:u w:val="single"/>
        </w:rPr>
        <w:t xml:space="preserve">, DE </w:t>
      </w:r>
      <w:r w:rsidR="00843D57">
        <w:rPr>
          <w:rFonts w:cs="Arial"/>
          <w:b/>
          <w:sz w:val="28"/>
          <w:szCs w:val="28"/>
          <w:u w:val="single"/>
        </w:rPr>
        <w:t>20</w:t>
      </w:r>
      <w:r>
        <w:rPr>
          <w:rFonts w:cs="Arial"/>
          <w:b/>
          <w:sz w:val="28"/>
          <w:szCs w:val="28"/>
          <w:u w:val="single"/>
        </w:rPr>
        <w:t xml:space="preserve"> DE </w:t>
      </w:r>
      <w:r w:rsidR="00513F04">
        <w:rPr>
          <w:rFonts w:cs="Arial"/>
          <w:b/>
          <w:sz w:val="28"/>
          <w:szCs w:val="28"/>
          <w:u w:val="single"/>
        </w:rPr>
        <w:t>OUTUBRO</w:t>
      </w:r>
      <w:r>
        <w:rPr>
          <w:rFonts w:cs="Arial"/>
          <w:b/>
          <w:sz w:val="28"/>
          <w:szCs w:val="28"/>
          <w:u w:val="single"/>
        </w:rPr>
        <w:t xml:space="preserve"> DE 202</w:t>
      </w:r>
      <w:r w:rsidR="00AA04C4">
        <w:rPr>
          <w:rFonts w:cs="Arial"/>
          <w:b/>
          <w:sz w:val="28"/>
          <w:szCs w:val="28"/>
          <w:u w:val="single"/>
        </w:rPr>
        <w:t>5</w:t>
      </w:r>
    </w:p>
    <w:p w14:paraId="29E15831" w14:textId="77777777" w:rsidR="00E614AC" w:rsidRPr="004014E1" w:rsidRDefault="00E614AC" w:rsidP="00E614AC">
      <w:pPr>
        <w:jc w:val="both"/>
        <w:rPr>
          <w:rFonts w:cs="Arial"/>
          <w:b/>
          <w:sz w:val="28"/>
          <w:szCs w:val="28"/>
        </w:rPr>
      </w:pPr>
    </w:p>
    <w:p w14:paraId="450117CF" w14:textId="77777777" w:rsidR="00E614AC" w:rsidRDefault="00AA04C4" w:rsidP="00AA04C4">
      <w:pPr>
        <w:pStyle w:val="NormalWeb"/>
        <w:spacing w:before="0" w:beforeAutospacing="0" w:after="0"/>
        <w:ind w:left="3969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  <w:u w:val="single"/>
        </w:rPr>
        <w:t>APROVA COM RESSALVAS AS CONTAS ANUAIS DO ADMINISTRADOR DO EXECUTIVO MUNICIPAL DE NOVA PRATA, REFERENTE AO EXERCÍCIO DE 202</w:t>
      </w:r>
      <w:r w:rsidR="00513F04">
        <w:rPr>
          <w:rFonts w:asciiTheme="minorHAnsi" w:hAnsiTheme="minorHAnsi" w:cs="Arial"/>
          <w:b/>
          <w:bCs/>
          <w:sz w:val="28"/>
          <w:szCs w:val="28"/>
          <w:u w:val="single"/>
        </w:rPr>
        <w:t>3</w:t>
      </w:r>
      <w:r>
        <w:rPr>
          <w:rFonts w:asciiTheme="minorHAnsi" w:hAnsiTheme="minorHAnsi" w:cs="Arial"/>
          <w:b/>
          <w:bCs/>
          <w:sz w:val="28"/>
          <w:szCs w:val="28"/>
          <w:u w:val="single"/>
        </w:rPr>
        <w:t>.</w:t>
      </w:r>
    </w:p>
    <w:p w14:paraId="55FB2907" w14:textId="77777777" w:rsidR="00E614AC" w:rsidRDefault="00E614AC" w:rsidP="00E614AC">
      <w:pPr>
        <w:pStyle w:val="NormalWeb"/>
        <w:spacing w:before="0" w:beforeAutospacing="0" w:after="0"/>
        <w:jc w:val="both"/>
        <w:rPr>
          <w:rFonts w:ascii="Calibri" w:hAnsi="Calibri" w:cs="Arial"/>
          <w:b/>
          <w:bCs/>
          <w:sz w:val="28"/>
          <w:szCs w:val="28"/>
          <w:u w:val="single"/>
        </w:rPr>
      </w:pPr>
      <w:r>
        <w:rPr>
          <w:rFonts w:ascii="Calibri" w:hAnsi="Calibri" w:cs="Arial"/>
          <w:b/>
          <w:bCs/>
          <w:sz w:val="28"/>
          <w:szCs w:val="28"/>
          <w:u w:val="single"/>
        </w:rPr>
        <w:t xml:space="preserve">              </w:t>
      </w:r>
    </w:p>
    <w:p w14:paraId="1F61E0AA" w14:textId="77777777" w:rsidR="00E614AC" w:rsidRPr="004014E1" w:rsidRDefault="00E614AC" w:rsidP="00E614AC">
      <w:pPr>
        <w:pStyle w:val="NormalWeb"/>
        <w:spacing w:before="0" w:beforeAutospacing="0" w:after="0"/>
        <w:ind w:firstLine="709"/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bCs/>
          <w:sz w:val="28"/>
          <w:szCs w:val="28"/>
        </w:rPr>
        <w:t>O Presidente da Câmara Municipal de Vereadores de Nova Prata/RS, no uso de suas atribuições legais, faz saber que o Plenário aprovou e ele promulga o Decreto Legislativo, com a seguinte redação:</w:t>
      </w:r>
      <w:r>
        <w:rPr>
          <w:rFonts w:ascii="Calibri" w:hAnsi="Calibri" w:cs="Arial"/>
          <w:b/>
          <w:bCs/>
          <w:sz w:val="28"/>
          <w:szCs w:val="28"/>
          <w:u w:val="single"/>
        </w:rPr>
        <w:t xml:space="preserve">   </w:t>
      </w:r>
    </w:p>
    <w:p w14:paraId="08F49B8C" w14:textId="77777777" w:rsidR="00E614AC" w:rsidRPr="0077625B" w:rsidRDefault="00E614AC" w:rsidP="00E614AC">
      <w:pPr>
        <w:pStyle w:val="NormalWeb"/>
        <w:spacing w:before="0" w:beforeAutospacing="0" w:after="0"/>
        <w:ind w:firstLine="709"/>
        <w:jc w:val="both"/>
        <w:rPr>
          <w:rFonts w:ascii="Calibri" w:hAnsi="Calibri" w:cs="Arial"/>
          <w:sz w:val="28"/>
          <w:szCs w:val="28"/>
        </w:rPr>
      </w:pPr>
    </w:p>
    <w:p w14:paraId="2B000FC5" w14:textId="77777777" w:rsidR="00513F04" w:rsidRDefault="00513F04" w:rsidP="00513F04">
      <w:pPr>
        <w:pStyle w:val="NormalWeb"/>
        <w:ind w:firstLine="851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Art. 1º – Com fundamento no Parecer nº 23.293 do Egrégio Tribunal de Contas do Estado do Rio Grande do Sul, exarado no processo nº 000651-02.00/23-0, que transitou em julgado em 06 de setembro de 2025, e após análise deste Poder Legislativo Municipal, ficam aprovadas com ressalvas às Contas do Senhor Alcione Grazziotin, e aprovadas as Contas da Senhora Sandra Helena </w:t>
      </w:r>
      <w:proofErr w:type="spellStart"/>
      <w:r>
        <w:rPr>
          <w:rFonts w:asciiTheme="minorHAnsi" w:hAnsiTheme="minorHAnsi" w:cs="Arial"/>
          <w:sz w:val="28"/>
          <w:szCs w:val="28"/>
        </w:rPr>
        <w:t>Guglielmin</w:t>
      </w:r>
      <w:proofErr w:type="spellEnd"/>
      <w:r>
        <w:rPr>
          <w:rFonts w:asciiTheme="minorHAnsi" w:hAnsiTheme="minorHAnsi" w:cs="Arial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="Arial"/>
          <w:sz w:val="28"/>
          <w:szCs w:val="28"/>
        </w:rPr>
        <w:t>Zottis</w:t>
      </w:r>
      <w:proofErr w:type="spellEnd"/>
      <w:r>
        <w:rPr>
          <w:rFonts w:asciiTheme="minorHAnsi" w:hAnsiTheme="minorHAnsi" w:cs="Arial"/>
          <w:sz w:val="28"/>
          <w:szCs w:val="28"/>
        </w:rPr>
        <w:t>, Administradores do Executivo Municipal de Nova Prata, referente ao exercício de 2023.</w:t>
      </w:r>
    </w:p>
    <w:p w14:paraId="3C69BE1A" w14:textId="77777777" w:rsidR="00E614AC" w:rsidRPr="0077625B" w:rsidRDefault="00E614AC" w:rsidP="00E614AC">
      <w:pPr>
        <w:pStyle w:val="NormalWeb"/>
        <w:spacing w:before="0" w:beforeAutospacing="0" w:after="0"/>
        <w:ind w:firstLine="709"/>
        <w:jc w:val="both"/>
        <w:rPr>
          <w:rFonts w:ascii="Calibri" w:hAnsi="Calibri" w:cs="Arial"/>
          <w:sz w:val="28"/>
          <w:szCs w:val="28"/>
        </w:rPr>
      </w:pPr>
    </w:p>
    <w:p w14:paraId="3FAEB480" w14:textId="77777777" w:rsidR="00E614AC" w:rsidRPr="0077625B" w:rsidRDefault="00E614AC" w:rsidP="00E614AC">
      <w:pPr>
        <w:pStyle w:val="NormalWeb"/>
        <w:spacing w:before="0" w:beforeAutospacing="0" w:after="0"/>
        <w:ind w:firstLine="709"/>
        <w:jc w:val="both"/>
        <w:rPr>
          <w:rFonts w:ascii="Calibri" w:hAnsi="Calibri" w:cs="Arial"/>
          <w:sz w:val="28"/>
          <w:szCs w:val="28"/>
        </w:rPr>
      </w:pPr>
      <w:r w:rsidRPr="0077625B">
        <w:rPr>
          <w:rFonts w:ascii="Calibri" w:hAnsi="Calibri" w:cs="Arial"/>
          <w:sz w:val="28"/>
          <w:szCs w:val="28"/>
        </w:rPr>
        <w:t>Art. 2º – Este Decreto Legislativo entra em vigor na data de sua publicação.</w:t>
      </w:r>
    </w:p>
    <w:p w14:paraId="2C4F7029" w14:textId="77777777" w:rsidR="00E614AC" w:rsidRPr="0077625B" w:rsidRDefault="00E614AC" w:rsidP="00E614AC">
      <w:pPr>
        <w:pStyle w:val="NormalWeb"/>
        <w:spacing w:before="0" w:beforeAutospacing="0" w:after="0"/>
        <w:ind w:firstLine="709"/>
        <w:jc w:val="both"/>
        <w:rPr>
          <w:rFonts w:ascii="Calibri" w:hAnsi="Calibri" w:cs="Arial"/>
          <w:sz w:val="28"/>
          <w:szCs w:val="28"/>
        </w:rPr>
      </w:pPr>
    </w:p>
    <w:p w14:paraId="7E8EB0AE" w14:textId="77777777" w:rsidR="00E614AC" w:rsidRDefault="00E614AC" w:rsidP="00E614AC">
      <w:pPr>
        <w:pStyle w:val="NormalWeb"/>
        <w:spacing w:before="0" w:beforeAutospacing="0" w:after="0"/>
        <w:ind w:firstLine="709"/>
        <w:jc w:val="both"/>
        <w:rPr>
          <w:rFonts w:ascii="Calibri" w:hAnsi="Calibri" w:cs="Arial"/>
          <w:sz w:val="28"/>
          <w:szCs w:val="28"/>
        </w:rPr>
      </w:pPr>
    </w:p>
    <w:p w14:paraId="431CF09B" w14:textId="77777777" w:rsidR="00E614AC" w:rsidRDefault="00E614AC" w:rsidP="00E614AC">
      <w:pPr>
        <w:pStyle w:val="NormalWeb"/>
        <w:spacing w:before="0" w:beforeAutospacing="0" w:after="0"/>
        <w:ind w:firstLine="709"/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CÂMARA MUNICIPAL DE NOVA PRATA (RS), aos </w:t>
      </w:r>
      <w:r w:rsidR="00843D57">
        <w:rPr>
          <w:rFonts w:ascii="Calibri" w:hAnsi="Calibri" w:cs="Arial"/>
          <w:sz w:val="28"/>
          <w:szCs w:val="28"/>
        </w:rPr>
        <w:t>vinte</w:t>
      </w:r>
      <w:r>
        <w:rPr>
          <w:rFonts w:ascii="Calibri" w:hAnsi="Calibri" w:cs="Arial"/>
          <w:sz w:val="28"/>
          <w:szCs w:val="28"/>
        </w:rPr>
        <w:t xml:space="preserve"> (</w:t>
      </w:r>
      <w:r w:rsidR="00843D57">
        <w:rPr>
          <w:rFonts w:ascii="Calibri" w:hAnsi="Calibri" w:cs="Arial"/>
          <w:sz w:val="28"/>
          <w:szCs w:val="28"/>
        </w:rPr>
        <w:t>20</w:t>
      </w:r>
      <w:r w:rsidR="00AA04C4">
        <w:rPr>
          <w:rFonts w:ascii="Calibri" w:hAnsi="Calibri" w:cs="Arial"/>
          <w:sz w:val="28"/>
          <w:szCs w:val="28"/>
        </w:rPr>
        <w:t xml:space="preserve">) dias do mês de </w:t>
      </w:r>
      <w:r w:rsidR="00513F04">
        <w:rPr>
          <w:rFonts w:ascii="Calibri" w:hAnsi="Calibri" w:cs="Arial"/>
          <w:sz w:val="28"/>
          <w:szCs w:val="28"/>
        </w:rPr>
        <w:t>outubro</w:t>
      </w:r>
      <w:r>
        <w:rPr>
          <w:rFonts w:ascii="Calibri" w:hAnsi="Calibri" w:cs="Arial"/>
          <w:sz w:val="28"/>
          <w:szCs w:val="28"/>
        </w:rPr>
        <w:t xml:space="preserve"> de dois mil e vinte e </w:t>
      </w:r>
      <w:r w:rsidR="00AA04C4">
        <w:rPr>
          <w:rFonts w:ascii="Calibri" w:hAnsi="Calibri" w:cs="Arial"/>
          <w:sz w:val="28"/>
          <w:szCs w:val="28"/>
        </w:rPr>
        <w:t>cinco (2025</w:t>
      </w:r>
      <w:r>
        <w:rPr>
          <w:rFonts w:ascii="Calibri" w:hAnsi="Calibri" w:cs="Arial"/>
          <w:sz w:val="28"/>
          <w:szCs w:val="28"/>
        </w:rPr>
        <w:t>).</w:t>
      </w:r>
    </w:p>
    <w:p w14:paraId="48474BA4" w14:textId="77777777" w:rsidR="00E614AC" w:rsidRDefault="00E614AC" w:rsidP="00E614AC">
      <w:pPr>
        <w:pStyle w:val="NormalWeb"/>
        <w:spacing w:before="0" w:beforeAutospacing="0" w:after="0"/>
        <w:jc w:val="both"/>
        <w:rPr>
          <w:rFonts w:ascii="Calibri" w:hAnsi="Calibri" w:cs="Arial"/>
          <w:sz w:val="28"/>
          <w:szCs w:val="28"/>
        </w:rPr>
      </w:pPr>
    </w:p>
    <w:p w14:paraId="722DAA8B" w14:textId="77777777" w:rsidR="00E614AC" w:rsidRDefault="00E614AC" w:rsidP="00E614AC">
      <w:pPr>
        <w:pStyle w:val="NormalWeb"/>
        <w:spacing w:before="0" w:beforeAutospacing="0" w:after="0"/>
        <w:jc w:val="both"/>
        <w:rPr>
          <w:rFonts w:ascii="Calibri" w:hAnsi="Calibri" w:cs="Arial"/>
          <w:sz w:val="28"/>
          <w:szCs w:val="28"/>
        </w:rPr>
      </w:pPr>
    </w:p>
    <w:p w14:paraId="5CF479C6" w14:textId="77777777" w:rsidR="00E614AC" w:rsidRDefault="00E614AC" w:rsidP="00E614AC">
      <w:pPr>
        <w:pStyle w:val="NormalWeb"/>
        <w:spacing w:before="0" w:beforeAutospacing="0" w:after="0"/>
        <w:jc w:val="both"/>
        <w:rPr>
          <w:rFonts w:ascii="Calibri" w:hAnsi="Calibri" w:cs="Arial"/>
          <w:sz w:val="28"/>
          <w:szCs w:val="28"/>
        </w:rPr>
      </w:pPr>
    </w:p>
    <w:p w14:paraId="29F094B2" w14:textId="77777777" w:rsidR="00E614AC" w:rsidRDefault="00E614AC" w:rsidP="00E614AC">
      <w:pPr>
        <w:pStyle w:val="NormalWeb"/>
        <w:spacing w:before="0" w:beforeAutospacing="0" w:after="0"/>
        <w:ind w:firstLine="851"/>
        <w:jc w:val="center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______________________</w:t>
      </w:r>
    </w:p>
    <w:p w14:paraId="0D853C7F" w14:textId="77777777" w:rsidR="00E614AC" w:rsidRPr="005F23BC" w:rsidRDefault="00AA04C4" w:rsidP="00E614AC">
      <w:pPr>
        <w:pStyle w:val="NormalWeb"/>
        <w:spacing w:before="0" w:beforeAutospacing="0" w:after="0"/>
        <w:ind w:firstLine="851"/>
        <w:jc w:val="center"/>
        <w:rPr>
          <w:rFonts w:ascii="Calibri" w:hAnsi="Calibri" w:cs="Arial"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VINÍCO REINELLI</w:t>
      </w:r>
      <w:r w:rsidR="00E614AC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E614AC">
        <w:rPr>
          <w:rFonts w:asciiTheme="minorHAnsi" w:hAnsiTheme="minorHAnsi" w:cs="Arial"/>
          <w:b/>
          <w:bCs/>
          <w:sz w:val="28"/>
          <w:szCs w:val="28"/>
        </w:rPr>
        <w:tab/>
        <w:t xml:space="preserve">        </w:t>
      </w:r>
    </w:p>
    <w:p w14:paraId="4B6E80B8" w14:textId="77777777" w:rsidR="00512D9A" w:rsidRPr="00E614AC" w:rsidRDefault="00E614AC" w:rsidP="00E614AC">
      <w:pPr>
        <w:pStyle w:val="NormalWeb"/>
        <w:spacing w:before="0" w:beforeAutospacing="0" w:after="0"/>
        <w:ind w:firstLine="851"/>
        <w:jc w:val="center"/>
        <w:rPr>
          <w:rFonts w:ascii="Calibri" w:hAnsi="Calibri" w:cs="Arial"/>
          <w:sz w:val="28"/>
          <w:szCs w:val="28"/>
        </w:rPr>
      </w:pPr>
      <w:r w:rsidRPr="005F23BC">
        <w:rPr>
          <w:rFonts w:ascii="Calibri" w:hAnsi="Calibri" w:cs="Arial"/>
          <w:bCs/>
          <w:sz w:val="28"/>
          <w:szCs w:val="28"/>
        </w:rPr>
        <w:t>Presidente da Câmara</w:t>
      </w:r>
      <w:bookmarkEnd w:id="0"/>
      <w:bookmarkEnd w:id="1"/>
      <w:bookmarkEnd w:id="2"/>
      <w:bookmarkEnd w:id="3"/>
      <w:bookmarkEnd w:id="4"/>
    </w:p>
    <w:sectPr w:rsidR="00512D9A" w:rsidRPr="00E614AC" w:rsidSect="007A6E61">
      <w:pgSz w:w="11906" w:h="16838" w:code="9"/>
      <w:pgMar w:top="2836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3CB"/>
    <w:rsid w:val="00255B53"/>
    <w:rsid w:val="00512D9A"/>
    <w:rsid w:val="00513F04"/>
    <w:rsid w:val="005B5776"/>
    <w:rsid w:val="007A6E61"/>
    <w:rsid w:val="00843D57"/>
    <w:rsid w:val="00935DD7"/>
    <w:rsid w:val="00A52A02"/>
    <w:rsid w:val="00AA04C4"/>
    <w:rsid w:val="00AC33CB"/>
    <w:rsid w:val="00C05124"/>
    <w:rsid w:val="00C62420"/>
    <w:rsid w:val="00E6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0E234"/>
  <w15:chartTrackingRefBased/>
  <w15:docId w15:val="{9C3D4BB1-84C1-4A6D-8DE9-E88A0CB2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4A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614A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3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3D5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2025-10-21T11:18:00Z</cp:lastPrinted>
  <dcterms:created xsi:type="dcterms:W3CDTF">2025-10-22T16:25:00Z</dcterms:created>
  <dcterms:modified xsi:type="dcterms:W3CDTF">2025-10-22T16:25:00Z</dcterms:modified>
</cp:coreProperties>
</file>