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79BA5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PROJETO DE LEI N.º 064/2026, DE 10 DE JUNHO DE 2026.</w:t>
      </w:r>
    </w:p>
    <w:p w14:paraId="66AAE866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5A27AA1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Altera os Art. 3° e Art.5° e Revoga o Art. 6° da Lei n° 11.650/2026, de 19 de maio de 2026 e dá outras providências.</w:t>
      </w:r>
    </w:p>
    <w:p w14:paraId="054749B5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AE368B7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Art. 1º. Ficam alterados os Art. 3° e da Lei n° 11.650/2026 de 19 de maio de 2026 e Art.5° da Lei n° 11.650/2026, de 19 de maio de 2026, passando a vigorar com a seguinte redação:</w:t>
      </w:r>
    </w:p>
    <w:p w14:paraId="213504A8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A006226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 xml:space="preserve">“Art. 3º. º Em contrapartida ao uso do imóvel objeto da presente Cessão de Uso, o Município isentará o imóvel do objeto desta Lei, do pagamento das Taxas de Coleta de Lixo e do Imposto Predial e Territorial Urbano (IPTU) a contar da competência de 2027 e enquanto perdurar a cessão de uso, sem qualquer ônus relativo a estes tributos ao contribuinte Cedente. </w:t>
      </w:r>
    </w:p>
    <w:p w14:paraId="4BC1F95C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 xml:space="preserve">Parágrafo Único: Ficam remitidos e cancelados os créditos tributários referentes ao IPTU e Taxa de Coleta de Lixo do ano de 2026 já lançadas referentes ao imóvel em questão, em razão da cessão de uso a ser autorizada pela presente Lei. </w:t>
      </w:r>
    </w:p>
    <w:p w14:paraId="6B88290B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...</w:t>
      </w:r>
    </w:p>
    <w:p w14:paraId="619B770A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432B824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color w:val="000000"/>
          <w:sz w:val="24"/>
          <w:szCs w:val="24"/>
        </w:rPr>
        <w:t xml:space="preserve">Art. 5.º Revogadas as disposições em contrário, esta Lei Municipal entrará em vigor na data de sua publicação, surtindo </w:t>
      </w:r>
      <w:r w:rsidRPr="00B536AE">
        <w:rPr>
          <w:sz w:val="24"/>
          <w:szCs w:val="24"/>
        </w:rPr>
        <w:t>seus efeitos a contar de 01 de janeiro de 2026.”</w:t>
      </w:r>
    </w:p>
    <w:p w14:paraId="48CEFA12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75C58D5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Art. 2º. Fica revogado o Art. 6° da Lei n° 11.650/2026 de 19 de maio de 2026.</w:t>
      </w:r>
    </w:p>
    <w:p w14:paraId="3CC8CA7B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E0CA81F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Art. 3º. As demais disposições da Lei n° 11.650/2026 de 19 de maio de 2026, permanecem inalteradas.</w:t>
      </w:r>
    </w:p>
    <w:p w14:paraId="469AAC7D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6D821BC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Art. 4º. Esta Lei será regulamentada por Decreto Municipal naquilo que couber.</w:t>
      </w:r>
    </w:p>
    <w:p w14:paraId="1C92F979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D795812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Art. 5º. Esta Lei entrará em vigor na data da sua publicação.</w:t>
      </w:r>
    </w:p>
    <w:p w14:paraId="43347E75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</w:p>
    <w:p w14:paraId="4FE43920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b/>
          <w:bCs/>
          <w:sz w:val="24"/>
          <w:szCs w:val="24"/>
        </w:rPr>
        <w:t xml:space="preserve">JUSTIFICATIVA: </w:t>
      </w:r>
    </w:p>
    <w:p w14:paraId="01706CAD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Remete-se a esta colenda casa legislativa, Projeto de Lei que altera os Art. 3. ° e Art. 5. ° e Revoga o Art.6. ° da Lei n° 11.650/2026, de 19 de maio de 2026.</w:t>
      </w:r>
    </w:p>
    <w:p w14:paraId="5105D97A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 xml:space="preserve">A presente proposição tem por finalidade adequar o texto legal à intenção originalmente pretendida, qual seja, garantir o benefício ao locador já no exercício corrente, possibilitando ao Município a utilização imediata do imóvel. </w:t>
      </w:r>
    </w:p>
    <w:p w14:paraId="6874F2BD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Cumpre destacar que o fato gerador do IPTU e da Taxa de Coleta de Lixo ocorre em 01 de janeiro de cada exercício. Entretanto, a redação atualmente vigente estabelece que a lei produzirá efeitos somente a partir de sua publicação e vigência, circunstância que inviabiliza a concessão da isenção no presente ano, tendo em vista que o fato gerador dos tributos já ocorreu.</w:t>
      </w:r>
    </w:p>
    <w:p w14:paraId="699124A9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Dessa forma, busca-se aperfeiçoar a redação da norma, a fim de assegurar a efetividade dos efeitos pretendidos desde a apresentação da proposição legislativa.</w:t>
      </w:r>
    </w:p>
    <w:p w14:paraId="003845BC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Além disso, promove-se a adequação terminológica do texto legal, considerando que não compete ao Município efetuar o “pagamento” dos tributos mencionados, mas sim conceder a respectiva isenção tributária ao contribuinte, nos termos da legislação aplicável.</w:t>
      </w:r>
    </w:p>
    <w:p w14:paraId="09D7E4B6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A6DE26D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4943C51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GABINETE DO PREFEITO MUNICIPAL DE NOVA PRATA, em 10 de junho de 2026.</w:t>
      </w:r>
    </w:p>
    <w:p w14:paraId="65DAB9FA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31DA1C3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2D36591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2EC6091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Umberto Luiz Carnevalli</w:t>
      </w:r>
    </w:p>
    <w:p w14:paraId="31415BF1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36AE">
        <w:rPr>
          <w:sz w:val="24"/>
          <w:szCs w:val="24"/>
        </w:rPr>
        <w:t>Prefeito Municipal</w:t>
      </w:r>
    </w:p>
    <w:p w14:paraId="3370E80C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D82D061" w14:textId="77777777" w:rsidR="00B536AE" w:rsidRPr="00B536AE" w:rsidRDefault="00B536AE" w:rsidP="00B536AE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A953E7">
          <w:rPr>
            <w:noProof/>
            <w:sz w:val="14"/>
            <w:szCs w:val="14"/>
          </w:rPr>
          <w:t>2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A953E7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F9"/>
    <w:rsid w:val="000060A9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23079C"/>
    <w:rsid w:val="00271211"/>
    <w:rsid w:val="00276B89"/>
    <w:rsid w:val="002947E2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40D"/>
    <w:rsid w:val="003B11D9"/>
    <w:rsid w:val="003D20BF"/>
    <w:rsid w:val="003D739B"/>
    <w:rsid w:val="003E0EF0"/>
    <w:rsid w:val="00482402"/>
    <w:rsid w:val="004A3FF9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E6070"/>
    <w:rsid w:val="00604DC1"/>
    <w:rsid w:val="0065416B"/>
    <w:rsid w:val="00665438"/>
    <w:rsid w:val="006A3490"/>
    <w:rsid w:val="006A6098"/>
    <w:rsid w:val="006C0E6E"/>
    <w:rsid w:val="006C7DA9"/>
    <w:rsid w:val="006F129D"/>
    <w:rsid w:val="00707E16"/>
    <w:rsid w:val="007174C2"/>
    <w:rsid w:val="007355E3"/>
    <w:rsid w:val="007446BF"/>
    <w:rsid w:val="007465C1"/>
    <w:rsid w:val="00754887"/>
    <w:rsid w:val="007D5E1F"/>
    <w:rsid w:val="0080515B"/>
    <w:rsid w:val="008208BD"/>
    <w:rsid w:val="00822CDB"/>
    <w:rsid w:val="0083120B"/>
    <w:rsid w:val="008B0237"/>
    <w:rsid w:val="008D3414"/>
    <w:rsid w:val="008E02E4"/>
    <w:rsid w:val="008F612E"/>
    <w:rsid w:val="00924724"/>
    <w:rsid w:val="009B4785"/>
    <w:rsid w:val="009C5CCB"/>
    <w:rsid w:val="00A06706"/>
    <w:rsid w:val="00A22E2C"/>
    <w:rsid w:val="00A953E7"/>
    <w:rsid w:val="00A95EC6"/>
    <w:rsid w:val="00AC4643"/>
    <w:rsid w:val="00AD0189"/>
    <w:rsid w:val="00AF1B5A"/>
    <w:rsid w:val="00B0666D"/>
    <w:rsid w:val="00B32795"/>
    <w:rsid w:val="00B32957"/>
    <w:rsid w:val="00B5357C"/>
    <w:rsid w:val="00B536AE"/>
    <w:rsid w:val="00BB1C20"/>
    <w:rsid w:val="00BB74E5"/>
    <w:rsid w:val="00BC46AC"/>
    <w:rsid w:val="00BE1A02"/>
    <w:rsid w:val="00C368B6"/>
    <w:rsid w:val="00C72365"/>
    <w:rsid w:val="00C74FBD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2026-06-12T17:36:00Z</dcterms:created>
  <dcterms:modified xsi:type="dcterms:W3CDTF">2026-06-15T12:16:00Z</dcterms:modified>
</cp:coreProperties>
</file>