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07601" w14:textId="77777777" w:rsidR="0038740D" w:rsidRPr="00E15103" w:rsidRDefault="0038740D" w:rsidP="0038740D">
      <w:pPr>
        <w:ind w:right="-1"/>
        <w:jc w:val="both"/>
        <w:rPr>
          <w:bCs/>
          <w:color w:val="000000"/>
          <w:sz w:val="23"/>
          <w:szCs w:val="23"/>
        </w:rPr>
      </w:pPr>
      <w:r w:rsidRPr="00E15103">
        <w:rPr>
          <w:bCs/>
          <w:color w:val="000000"/>
          <w:sz w:val="23"/>
          <w:szCs w:val="23"/>
        </w:rPr>
        <w:t>PROJETO DE LEI N.º 036/2026, DE 22 DE ABRIL DE 2026.</w:t>
      </w:r>
    </w:p>
    <w:p w14:paraId="2E9BCEC5" w14:textId="77777777" w:rsidR="0038740D" w:rsidRPr="00E15103" w:rsidRDefault="0038740D" w:rsidP="0038740D">
      <w:pPr>
        <w:ind w:right="-1"/>
        <w:jc w:val="both"/>
        <w:rPr>
          <w:bCs/>
          <w:color w:val="000000"/>
          <w:sz w:val="23"/>
          <w:szCs w:val="23"/>
        </w:rPr>
      </w:pPr>
    </w:p>
    <w:p w14:paraId="2A581D35" w14:textId="77777777" w:rsidR="0038740D" w:rsidRPr="00E15103" w:rsidRDefault="0038740D" w:rsidP="0038740D">
      <w:pPr>
        <w:ind w:left="5103"/>
        <w:jc w:val="both"/>
        <w:rPr>
          <w:sz w:val="23"/>
          <w:szCs w:val="23"/>
        </w:rPr>
      </w:pPr>
      <w:r w:rsidRPr="00E15103">
        <w:rPr>
          <w:sz w:val="23"/>
          <w:szCs w:val="23"/>
        </w:rPr>
        <w:t>Autoriza o Poder Executivo Municipal a abrir crédito suplementar no orçamento vigente, por superávit financeiro do ano de 2025 e dá outras providências.</w:t>
      </w:r>
    </w:p>
    <w:p w14:paraId="1165323A" w14:textId="77777777" w:rsidR="0038740D" w:rsidRPr="00E15103" w:rsidRDefault="0038740D" w:rsidP="0038740D">
      <w:pPr>
        <w:ind w:firstLine="1276"/>
        <w:rPr>
          <w:sz w:val="23"/>
          <w:szCs w:val="23"/>
        </w:rPr>
      </w:pPr>
    </w:p>
    <w:p w14:paraId="7244A8D8" w14:textId="77777777" w:rsidR="0038740D" w:rsidRPr="00E15103" w:rsidRDefault="0038740D" w:rsidP="0038740D">
      <w:pPr>
        <w:ind w:firstLine="1276"/>
        <w:rPr>
          <w:sz w:val="23"/>
          <w:szCs w:val="23"/>
        </w:rPr>
      </w:pPr>
    </w:p>
    <w:p w14:paraId="4F0E5523" w14:textId="77777777" w:rsidR="0038740D" w:rsidRPr="00E15103" w:rsidRDefault="0038740D" w:rsidP="0038740D">
      <w:pPr>
        <w:ind w:firstLine="1985"/>
        <w:jc w:val="both"/>
        <w:rPr>
          <w:color w:val="000000"/>
          <w:sz w:val="23"/>
          <w:szCs w:val="23"/>
        </w:rPr>
      </w:pPr>
      <w:r w:rsidRPr="00E15103">
        <w:rPr>
          <w:sz w:val="23"/>
          <w:szCs w:val="23"/>
        </w:rPr>
        <w:t>Art. 1º Fica autorizado ao Poder Executivo Municipal a abrir crédito suplementar no orçamento vigente, por superávit financeiro do ano de 2025, no valor de R$ 640.000,00 (</w:t>
      </w:r>
      <w:r w:rsidRPr="00E15103">
        <w:rPr>
          <w:color w:val="000000"/>
          <w:sz w:val="23"/>
          <w:szCs w:val="23"/>
        </w:rPr>
        <w:t>seiscentos e quarenta mil reais</w:t>
      </w:r>
      <w:r w:rsidRPr="00E15103">
        <w:rPr>
          <w:sz w:val="23"/>
          <w:szCs w:val="23"/>
        </w:rPr>
        <w:t>) dando a seguinte redação:</w:t>
      </w:r>
    </w:p>
    <w:p w14:paraId="73E5047E" w14:textId="77777777" w:rsidR="0038740D" w:rsidRPr="00E15103" w:rsidRDefault="0038740D" w:rsidP="0038740D">
      <w:pPr>
        <w:rPr>
          <w:sz w:val="23"/>
          <w:szCs w:val="23"/>
        </w:rPr>
      </w:pPr>
      <w:r w:rsidRPr="00E15103">
        <w:rPr>
          <w:sz w:val="23"/>
          <w:szCs w:val="23"/>
        </w:rPr>
        <w:t>6 - Secretaria Municipal de Educação</w:t>
      </w:r>
    </w:p>
    <w:p w14:paraId="33EA3B61" w14:textId="77777777" w:rsidR="0038740D" w:rsidRPr="00E15103" w:rsidRDefault="0038740D" w:rsidP="0038740D">
      <w:pPr>
        <w:rPr>
          <w:sz w:val="23"/>
          <w:szCs w:val="23"/>
        </w:rPr>
      </w:pPr>
      <w:r w:rsidRPr="00E15103">
        <w:rPr>
          <w:sz w:val="23"/>
          <w:szCs w:val="23"/>
        </w:rPr>
        <w:t>2 - MDE - Ensino Fundamental</w:t>
      </w:r>
    </w:p>
    <w:p w14:paraId="3BF4B767" w14:textId="77777777" w:rsidR="0038740D" w:rsidRPr="00E15103" w:rsidRDefault="0038740D" w:rsidP="0038740D">
      <w:pPr>
        <w:rPr>
          <w:sz w:val="23"/>
          <w:szCs w:val="23"/>
        </w:rPr>
      </w:pPr>
      <w:r w:rsidRPr="00E15103">
        <w:rPr>
          <w:sz w:val="23"/>
          <w:szCs w:val="23"/>
        </w:rPr>
        <w:t>12.361.0400.1065.0000 - Equipamento e Material Permanente - Ensino Fundamental</w:t>
      </w:r>
    </w:p>
    <w:p w14:paraId="362CC8FA" w14:textId="77777777" w:rsidR="0038740D" w:rsidRPr="00E15103" w:rsidRDefault="0038740D" w:rsidP="0038740D">
      <w:pPr>
        <w:rPr>
          <w:sz w:val="23"/>
          <w:szCs w:val="23"/>
        </w:rPr>
      </w:pPr>
      <w:r w:rsidRPr="00E15103">
        <w:rPr>
          <w:sz w:val="23"/>
          <w:szCs w:val="23"/>
        </w:rPr>
        <w:t>4.4.90.52.00.00 - Equipamentos e Material Permanente (486) .................................</w:t>
      </w:r>
      <w:r>
        <w:rPr>
          <w:sz w:val="23"/>
          <w:szCs w:val="23"/>
        </w:rPr>
        <w:t>.........</w:t>
      </w:r>
      <w:r w:rsidRPr="00E15103">
        <w:rPr>
          <w:sz w:val="23"/>
          <w:szCs w:val="23"/>
        </w:rPr>
        <w:t>..R$ 640.000,00</w:t>
      </w:r>
    </w:p>
    <w:p w14:paraId="6F270180" w14:textId="77777777" w:rsidR="0038740D" w:rsidRPr="00E15103" w:rsidRDefault="0038740D" w:rsidP="0038740D">
      <w:pPr>
        <w:pStyle w:val="NormalWeb"/>
        <w:spacing w:before="0" w:beforeAutospacing="0" w:after="0" w:afterAutospacing="0"/>
        <w:jc w:val="both"/>
        <w:rPr>
          <w:b/>
          <w:bCs/>
          <w:sz w:val="23"/>
          <w:szCs w:val="23"/>
        </w:rPr>
      </w:pPr>
      <w:r w:rsidRPr="00E15103">
        <w:rPr>
          <w:b/>
          <w:sz w:val="23"/>
          <w:szCs w:val="23"/>
        </w:rPr>
        <w:t>Recurso 20 MDE – (</w:t>
      </w:r>
      <w:r w:rsidRPr="00E15103">
        <w:rPr>
          <w:b/>
          <w:color w:val="000000"/>
          <w:sz w:val="23"/>
          <w:szCs w:val="23"/>
        </w:rPr>
        <w:t>LIVRE (</w:t>
      </w:r>
      <w:r w:rsidRPr="00E15103">
        <w:rPr>
          <w:b/>
          <w:bCs/>
          <w:sz w:val="23"/>
          <w:szCs w:val="23"/>
        </w:rPr>
        <w:t>500 - Recursos não Vinculados de Impostos)</w:t>
      </w:r>
    </w:p>
    <w:p w14:paraId="46716DCE" w14:textId="77777777" w:rsidR="0038740D" w:rsidRPr="00E15103" w:rsidRDefault="0038740D" w:rsidP="0038740D">
      <w:pPr>
        <w:rPr>
          <w:sz w:val="23"/>
          <w:szCs w:val="23"/>
        </w:rPr>
      </w:pPr>
      <w:r w:rsidRPr="00E15103">
        <w:rPr>
          <w:sz w:val="23"/>
          <w:szCs w:val="23"/>
        </w:rPr>
        <w:t>Total:.......................................................................................................................</w:t>
      </w:r>
      <w:r>
        <w:rPr>
          <w:sz w:val="23"/>
          <w:szCs w:val="23"/>
        </w:rPr>
        <w:t>........</w:t>
      </w:r>
      <w:r w:rsidRPr="00E15103">
        <w:rPr>
          <w:sz w:val="23"/>
          <w:szCs w:val="23"/>
        </w:rPr>
        <w:t>.......R$ 640.000,00</w:t>
      </w:r>
    </w:p>
    <w:p w14:paraId="088E5DAB" w14:textId="77777777" w:rsidR="0038740D" w:rsidRPr="00E15103" w:rsidRDefault="0038740D" w:rsidP="0038740D">
      <w:pPr>
        <w:rPr>
          <w:color w:val="000000"/>
          <w:sz w:val="23"/>
          <w:szCs w:val="23"/>
        </w:rPr>
      </w:pPr>
      <w:r w:rsidRPr="00E15103">
        <w:rPr>
          <w:sz w:val="23"/>
          <w:szCs w:val="23"/>
        </w:rPr>
        <w:t>(</w:t>
      </w:r>
      <w:r w:rsidRPr="00E15103">
        <w:rPr>
          <w:color w:val="000000"/>
          <w:sz w:val="23"/>
          <w:szCs w:val="23"/>
        </w:rPr>
        <w:t>seiscentos e quarenta mil reais</w:t>
      </w:r>
      <w:r w:rsidRPr="00E15103">
        <w:rPr>
          <w:sz w:val="23"/>
          <w:szCs w:val="23"/>
        </w:rPr>
        <w:t>).</w:t>
      </w:r>
    </w:p>
    <w:p w14:paraId="58AC16D4" w14:textId="77777777" w:rsidR="0038740D" w:rsidRPr="00E15103" w:rsidRDefault="0038740D" w:rsidP="0038740D">
      <w:pPr>
        <w:pStyle w:val="NormalWeb"/>
        <w:spacing w:before="0" w:beforeAutospacing="0" w:after="0" w:afterAutospacing="0"/>
        <w:rPr>
          <w:sz w:val="23"/>
          <w:szCs w:val="23"/>
        </w:rPr>
      </w:pPr>
    </w:p>
    <w:p w14:paraId="5CF49536" w14:textId="77777777" w:rsidR="0038740D" w:rsidRPr="00E15103" w:rsidRDefault="0038740D" w:rsidP="0038740D">
      <w:pPr>
        <w:pStyle w:val="NormalWeb"/>
        <w:spacing w:before="0" w:beforeAutospacing="0" w:after="0" w:afterAutospacing="0"/>
        <w:ind w:firstLine="1985"/>
        <w:rPr>
          <w:sz w:val="23"/>
          <w:szCs w:val="23"/>
        </w:rPr>
      </w:pPr>
      <w:r w:rsidRPr="00E15103">
        <w:rPr>
          <w:sz w:val="23"/>
          <w:szCs w:val="23"/>
        </w:rPr>
        <w:t>Art. 2° Servirá de base para o crédito suplementar previsto nesta lei, superávit financeiro do ano de 2025, de igual.</w:t>
      </w:r>
    </w:p>
    <w:p w14:paraId="2E0D1C6C" w14:textId="77777777" w:rsidR="0038740D" w:rsidRPr="00E15103" w:rsidRDefault="0038740D" w:rsidP="0038740D">
      <w:pPr>
        <w:pStyle w:val="NormalWeb"/>
        <w:spacing w:before="0" w:beforeAutospacing="0" w:after="0" w:afterAutospacing="0"/>
        <w:ind w:firstLine="1985"/>
        <w:rPr>
          <w:sz w:val="23"/>
          <w:szCs w:val="23"/>
        </w:rPr>
      </w:pPr>
    </w:p>
    <w:p w14:paraId="480832FA" w14:textId="77777777" w:rsidR="0038740D" w:rsidRPr="00E15103" w:rsidRDefault="0038740D" w:rsidP="0038740D">
      <w:pPr>
        <w:tabs>
          <w:tab w:val="left" w:pos="8505"/>
        </w:tabs>
        <w:ind w:right="-1" w:firstLine="1985"/>
        <w:jc w:val="both"/>
        <w:rPr>
          <w:color w:val="000000" w:themeColor="text1"/>
          <w:sz w:val="23"/>
          <w:szCs w:val="23"/>
        </w:rPr>
      </w:pPr>
      <w:r w:rsidRPr="00E15103">
        <w:rPr>
          <w:color w:val="000000" w:themeColor="text1"/>
          <w:sz w:val="23"/>
          <w:szCs w:val="23"/>
        </w:rPr>
        <w:t>Art. 3º Esta Lei será regulamentada por Decreto Municipal naquilo que couber.</w:t>
      </w:r>
    </w:p>
    <w:p w14:paraId="7D986F31" w14:textId="77777777" w:rsidR="0038740D" w:rsidRPr="00E15103" w:rsidRDefault="0038740D" w:rsidP="0038740D">
      <w:pPr>
        <w:tabs>
          <w:tab w:val="left" w:pos="8505"/>
        </w:tabs>
        <w:ind w:right="-1" w:firstLine="1985"/>
        <w:jc w:val="both"/>
        <w:rPr>
          <w:color w:val="000000" w:themeColor="text1"/>
          <w:sz w:val="23"/>
          <w:szCs w:val="23"/>
        </w:rPr>
      </w:pPr>
    </w:p>
    <w:p w14:paraId="5BEEAADA" w14:textId="77777777" w:rsidR="0038740D" w:rsidRPr="00E15103" w:rsidRDefault="0038740D" w:rsidP="0038740D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  <w:sz w:val="23"/>
          <w:szCs w:val="23"/>
        </w:rPr>
      </w:pPr>
      <w:r w:rsidRPr="00E15103">
        <w:rPr>
          <w:color w:val="000000" w:themeColor="text1"/>
          <w:sz w:val="23"/>
          <w:szCs w:val="23"/>
        </w:rPr>
        <w:t>Art. 4º Esta Lei entra em vigor na data de sua publicação.</w:t>
      </w:r>
    </w:p>
    <w:p w14:paraId="6E1D575E" w14:textId="77777777" w:rsidR="0038740D" w:rsidRPr="00E15103" w:rsidRDefault="0038740D" w:rsidP="0038740D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  <w:sz w:val="23"/>
          <w:szCs w:val="23"/>
        </w:rPr>
      </w:pPr>
    </w:p>
    <w:p w14:paraId="76AD99BF" w14:textId="77777777" w:rsidR="0038740D" w:rsidRPr="00E15103" w:rsidRDefault="0038740D" w:rsidP="0038740D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  <w:sz w:val="23"/>
          <w:szCs w:val="23"/>
        </w:rPr>
      </w:pPr>
    </w:p>
    <w:p w14:paraId="7CF0241A" w14:textId="77777777" w:rsidR="0038740D" w:rsidRPr="00E15103" w:rsidRDefault="0038740D" w:rsidP="0038740D">
      <w:pPr>
        <w:ind w:right="-1" w:firstLine="1985"/>
        <w:jc w:val="both"/>
        <w:rPr>
          <w:b/>
          <w:color w:val="000000" w:themeColor="text1"/>
          <w:sz w:val="23"/>
          <w:szCs w:val="23"/>
        </w:rPr>
      </w:pPr>
      <w:r w:rsidRPr="00E15103">
        <w:rPr>
          <w:b/>
          <w:color w:val="000000" w:themeColor="text1"/>
          <w:sz w:val="23"/>
          <w:szCs w:val="23"/>
        </w:rPr>
        <w:t>JUSTIFICATIVA:</w:t>
      </w:r>
    </w:p>
    <w:p w14:paraId="23A5F30E" w14:textId="77777777" w:rsidR="0038740D" w:rsidRPr="00E15103" w:rsidRDefault="0038740D" w:rsidP="0038740D">
      <w:pPr>
        <w:ind w:firstLine="1985"/>
        <w:jc w:val="both"/>
        <w:rPr>
          <w:color w:val="000000" w:themeColor="text1"/>
          <w:sz w:val="23"/>
          <w:szCs w:val="23"/>
        </w:rPr>
      </w:pPr>
      <w:r w:rsidRPr="00E15103">
        <w:rPr>
          <w:color w:val="000000" w:themeColor="text1"/>
          <w:sz w:val="23"/>
          <w:szCs w:val="23"/>
        </w:rPr>
        <w:t xml:space="preserve">Remete-se a esta Colenda Casa Legislativa, </w:t>
      </w:r>
      <w:bookmarkStart w:id="0" w:name="_Hlk194492655"/>
      <w:r w:rsidRPr="00E15103">
        <w:rPr>
          <w:color w:val="000000" w:themeColor="text1"/>
          <w:sz w:val="23"/>
          <w:szCs w:val="23"/>
        </w:rPr>
        <w:t xml:space="preserve">que autoriza o Poder Executivo </w:t>
      </w:r>
      <w:bookmarkEnd w:id="0"/>
      <w:r w:rsidRPr="00E15103">
        <w:rPr>
          <w:color w:val="000000" w:themeColor="text1"/>
          <w:sz w:val="23"/>
          <w:szCs w:val="23"/>
        </w:rPr>
        <w:t xml:space="preserve">abrir </w:t>
      </w:r>
      <w:r w:rsidRPr="00E15103">
        <w:rPr>
          <w:sz w:val="23"/>
          <w:szCs w:val="23"/>
        </w:rPr>
        <w:t xml:space="preserve">crédito suplementar no orçamento vigente, por superávit financeiro do ano de 2025, </w:t>
      </w:r>
      <w:r w:rsidRPr="00E15103">
        <w:rPr>
          <w:color w:val="000000" w:themeColor="text1"/>
          <w:sz w:val="23"/>
          <w:szCs w:val="23"/>
        </w:rPr>
        <w:t>os valores serão utilizados para a aquisição de 16 lousas interativas, para uso nas salas de aula do Ensino Fundamental.</w:t>
      </w:r>
    </w:p>
    <w:p w14:paraId="306A326F" w14:textId="77777777" w:rsidR="0038740D" w:rsidRPr="00E15103" w:rsidRDefault="0038740D" w:rsidP="0038740D">
      <w:pPr>
        <w:ind w:firstLine="1985"/>
        <w:jc w:val="both"/>
        <w:rPr>
          <w:sz w:val="23"/>
          <w:szCs w:val="23"/>
        </w:rPr>
      </w:pPr>
      <w:r w:rsidRPr="00E15103">
        <w:rPr>
          <w:sz w:val="23"/>
          <w:szCs w:val="23"/>
        </w:rPr>
        <w:t>Considerando a necessidade de qualificação contínua do processo de ensino e aprendizagem na rede municipal, justifica a aquisição de lousas interativas para as 06 escolas de Ensino Fundamental do município.</w:t>
      </w:r>
    </w:p>
    <w:p w14:paraId="751D97B3" w14:textId="77777777" w:rsidR="0038740D" w:rsidRPr="00E15103" w:rsidRDefault="0038740D" w:rsidP="0038740D">
      <w:pPr>
        <w:ind w:firstLine="1985"/>
        <w:jc w:val="both"/>
        <w:rPr>
          <w:sz w:val="23"/>
          <w:szCs w:val="23"/>
        </w:rPr>
      </w:pPr>
      <w:r w:rsidRPr="00E15103">
        <w:rPr>
          <w:sz w:val="23"/>
          <w:szCs w:val="23"/>
        </w:rPr>
        <w:t>Atualmente, o município conta com 54 salas de aula destinadas ao atendimento dos alunos do 1º ao 9º ano do Ensino Fundamental, não sendo consideradas, neste quantitativo, as salas de Pré-Escola. Nesse contexto, a incorporação de tecnologias educacionais, como as lousas interativas, está em consonância com as diretrizes da Base Nacional Comum Curricular (BNCC), que preconiza o desenvolvimento de competências gerais relacionadas ao uso crítico, significativo e responsável das tecnologias digitais no processo educativo.</w:t>
      </w:r>
    </w:p>
    <w:p w14:paraId="0B51A3E5" w14:textId="77777777" w:rsidR="0038740D" w:rsidRPr="00E15103" w:rsidRDefault="0038740D" w:rsidP="0038740D">
      <w:pPr>
        <w:ind w:firstLine="1985"/>
        <w:jc w:val="both"/>
        <w:rPr>
          <w:sz w:val="23"/>
          <w:szCs w:val="23"/>
        </w:rPr>
      </w:pPr>
      <w:r w:rsidRPr="00E15103">
        <w:rPr>
          <w:sz w:val="23"/>
          <w:szCs w:val="23"/>
        </w:rPr>
        <w:t>A utilização desses recursos possibilita a adoção de metodologias ativas, promove maior engajamento dos estudantes e contribui para a construção de aprendizagens mais dinâmicas e significativas, alinhadas às demandas contemporâneas da educação. Além disso, a iniciativa posiciona o município como pioneiro na região na implementação de tecnologias interativas em sala de aula, demonstrando compromisso com a inovação pedagógica e com a melhoria da qualidade do ensino ofertado.</w:t>
      </w:r>
    </w:p>
    <w:p w14:paraId="56093107" w14:textId="77777777" w:rsidR="0038740D" w:rsidRPr="00E15103" w:rsidRDefault="0038740D" w:rsidP="0038740D">
      <w:pPr>
        <w:ind w:firstLine="1985"/>
        <w:jc w:val="both"/>
        <w:rPr>
          <w:sz w:val="23"/>
          <w:szCs w:val="23"/>
        </w:rPr>
      </w:pPr>
      <w:r w:rsidRPr="00E15103">
        <w:rPr>
          <w:sz w:val="23"/>
          <w:szCs w:val="23"/>
        </w:rPr>
        <w:lastRenderedPageBreak/>
        <w:t>Entretanto, considerando o alto custo de aquisição das lousas interativas, a Secretaria Municipal de Educação opta por realizar a implementação de forma gradativa, planejada e sustentável, de modo a não comprometer o equilíbrio orçamentário do município.</w:t>
      </w:r>
    </w:p>
    <w:p w14:paraId="39AAB328" w14:textId="77777777" w:rsidR="0038740D" w:rsidRPr="00E15103" w:rsidRDefault="0038740D" w:rsidP="0038740D">
      <w:pPr>
        <w:ind w:firstLine="1985"/>
        <w:jc w:val="both"/>
        <w:rPr>
          <w:sz w:val="23"/>
          <w:szCs w:val="23"/>
        </w:rPr>
      </w:pPr>
      <w:r w:rsidRPr="00E15103">
        <w:rPr>
          <w:sz w:val="23"/>
          <w:szCs w:val="23"/>
        </w:rPr>
        <w:t>Dessa forma, a implantação ocorrerá de maneira escalonada, priorizando todas as unidades escolares de acordo com o número de alunos, conforme cronograma estabelecido no quadro abaixo:</w:t>
      </w:r>
    </w:p>
    <w:p w14:paraId="64A7E8A9" w14:textId="77777777" w:rsidR="0038740D" w:rsidRPr="00E15103" w:rsidRDefault="0038740D" w:rsidP="0038740D">
      <w:pPr>
        <w:ind w:firstLine="1985"/>
        <w:jc w:val="both"/>
        <w:rPr>
          <w:sz w:val="23"/>
          <w:szCs w:val="23"/>
        </w:rPr>
      </w:pPr>
      <w:r w:rsidRPr="00E15103">
        <w:rPr>
          <w:sz w:val="23"/>
          <w:szCs w:val="23"/>
        </w:rPr>
        <w:t>EMEF Padre Josué Bardin – 03 lousas/salas interativas</w:t>
      </w:r>
    </w:p>
    <w:p w14:paraId="18958126" w14:textId="77777777" w:rsidR="0038740D" w:rsidRPr="00E15103" w:rsidRDefault="0038740D" w:rsidP="0038740D">
      <w:pPr>
        <w:ind w:firstLine="1985"/>
        <w:jc w:val="both"/>
        <w:rPr>
          <w:sz w:val="23"/>
          <w:szCs w:val="23"/>
        </w:rPr>
      </w:pPr>
      <w:r w:rsidRPr="00E15103">
        <w:rPr>
          <w:sz w:val="23"/>
          <w:szCs w:val="23"/>
        </w:rPr>
        <w:t xml:space="preserve">EMEF Ângela Pellegrini </w:t>
      </w:r>
      <w:proofErr w:type="spellStart"/>
      <w:r w:rsidRPr="00E15103">
        <w:rPr>
          <w:sz w:val="23"/>
          <w:szCs w:val="23"/>
        </w:rPr>
        <w:t>Paludo</w:t>
      </w:r>
      <w:proofErr w:type="spellEnd"/>
      <w:r w:rsidRPr="00E15103">
        <w:rPr>
          <w:sz w:val="23"/>
          <w:szCs w:val="23"/>
        </w:rPr>
        <w:t xml:space="preserve"> – 03 lousas/salas interativas</w:t>
      </w:r>
    </w:p>
    <w:p w14:paraId="3A885BE8" w14:textId="77777777" w:rsidR="0038740D" w:rsidRPr="00E15103" w:rsidRDefault="0038740D" w:rsidP="0038740D">
      <w:pPr>
        <w:ind w:firstLine="1985"/>
        <w:jc w:val="both"/>
        <w:rPr>
          <w:sz w:val="23"/>
          <w:szCs w:val="23"/>
        </w:rPr>
      </w:pPr>
      <w:r w:rsidRPr="00E15103">
        <w:rPr>
          <w:sz w:val="23"/>
          <w:szCs w:val="23"/>
        </w:rPr>
        <w:t xml:space="preserve">EMEF Caetano </w:t>
      </w:r>
      <w:proofErr w:type="spellStart"/>
      <w:r w:rsidRPr="00E15103">
        <w:rPr>
          <w:sz w:val="23"/>
          <w:szCs w:val="23"/>
        </w:rPr>
        <w:t>Polesello</w:t>
      </w:r>
      <w:proofErr w:type="spellEnd"/>
      <w:r w:rsidRPr="00E15103">
        <w:rPr>
          <w:sz w:val="23"/>
          <w:szCs w:val="23"/>
        </w:rPr>
        <w:t xml:space="preserve"> – 02 lousas/salas interativas</w:t>
      </w:r>
    </w:p>
    <w:p w14:paraId="1C3AA99A" w14:textId="77777777" w:rsidR="0038740D" w:rsidRPr="00E15103" w:rsidRDefault="0038740D" w:rsidP="0038740D">
      <w:pPr>
        <w:ind w:firstLine="1985"/>
        <w:jc w:val="both"/>
        <w:rPr>
          <w:sz w:val="23"/>
          <w:szCs w:val="23"/>
        </w:rPr>
      </w:pPr>
      <w:r w:rsidRPr="00E15103">
        <w:rPr>
          <w:sz w:val="23"/>
          <w:szCs w:val="23"/>
        </w:rPr>
        <w:t xml:space="preserve">EMEF Guerino </w:t>
      </w:r>
      <w:proofErr w:type="spellStart"/>
      <w:r w:rsidRPr="00E15103">
        <w:rPr>
          <w:sz w:val="23"/>
          <w:szCs w:val="23"/>
        </w:rPr>
        <w:t>Somavilla</w:t>
      </w:r>
      <w:proofErr w:type="spellEnd"/>
      <w:r w:rsidRPr="00E15103">
        <w:rPr>
          <w:sz w:val="23"/>
          <w:szCs w:val="23"/>
        </w:rPr>
        <w:t xml:space="preserve"> – 03 lousas/salas interativas</w:t>
      </w:r>
    </w:p>
    <w:p w14:paraId="11893604" w14:textId="77777777" w:rsidR="0038740D" w:rsidRPr="00E15103" w:rsidRDefault="0038740D" w:rsidP="0038740D">
      <w:pPr>
        <w:ind w:firstLine="1985"/>
        <w:jc w:val="both"/>
        <w:rPr>
          <w:sz w:val="23"/>
          <w:szCs w:val="23"/>
        </w:rPr>
      </w:pPr>
      <w:r w:rsidRPr="00E15103">
        <w:rPr>
          <w:sz w:val="23"/>
          <w:szCs w:val="23"/>
        </w:rPr>
        <w:t>EMEF Prefeito Nagib Stella Elias – 03 lousas/salas interativas</w:t>
      </w:r>
    </w:p>
    <w:p w14:paraId="57E9EC5A" w14:textId="77777777" w:rsidR="0038740D" w:rsidRPr="00E15103" w:rsidRDefault="0038740D" w:rsidP="0038740D">
      <w:pPr>
        <w:ind w:firstLine="1985"/>
        <w:jc w:val="both"/>
        <w:rPr>
          <w:sz w:val="23"/>
          <w:szCs w:val="23"/>
        </w:rPr>
      </w:pPr>
      <w:r w:rsidRPr="00E15103">
        <w:rPr>
          <w:sz w:val="23"/>
          <w:szCs w:val="23"/>
        </w:rPr>
        <w:t xml:space="preserve">EMEF Reinaldo </w:t>
      </w:r>
      <w:proofErr w:type="spellStart"/>
      <w:r w:rsidRPr="00E15103">
        <w:rPr>
          <w:sz w:val="23"/>
          <w:szCs w:val="23"/>
        </w:rPr>
        <w:t>Cherubini</w:t>
      </w:r>
      <w:proofErr w:type="spellEnd"/>
      <w:r w:rsidRPr="00E15103">
        <w:rPr>
          <w:sz w:val="23"/>
          <w:szCs w:val="23"/>
        </w:rPr>
        <w:t xml:space="preserve"> – 02 lousas/salas interativas</w:t>
      </w:r>
    </w:p>
    <w:p w14:paraId="441D1BAD" w14:textId="77777777" w:rsidR="0038740D" w:rsidRPr="00E15103" w:rsidRDefault="0038740D" w:rsidP="0038740D">
      <w:pPr>
        <w:ind w:firstLine="1985"/>
        <w:jc w:val="both"/>
        <w:rPr>
          <w:sz w:val="23"/>
          <w:szCs w:val="23"/>
        </w:rPr>
      </w:pPr>
      <w:r w:rsidRPr="00E15103">
        <w:rPr>
          <w:sz w:val="23"/>
          <w:szCs w:val="23"/>
        </w:rPr>
        <w:t>Totalizando 16 lousas interativas.</w:t>
      </w:r>
    </w:p>
    <w:p w14:paraId="2BBB93AA" w14:textId="77777777" w:rsidR="0038740D" w:rsidRPr="00E15103" w:rsidRDefault="0038740D" w:rsidP="0038740D">
      <w:pPr>
        <w:ind w:firstLine="1985"/>
        <w:jc w:val="both"/>
        <w:rPr>
          <w:sz w:val="23"/>
          <w:szCs w:val="23"/>
        </w:rPr>
      </w:pPr>
      <w:r w:rsidRPr="00E15103">
        <w:rPr>
          <w:sz w:val="23"/>
          <w:szCs w:val="23"/>
        </w:rPr>
        <w:t>Uma sala de aula interativa com lousas digitais é um ambiente de ensino equipado com tecnologias que tornam as aulas mais dinâmicas, participativas e conectadas ao mundo digital.</w:t>
      </w:r>
    </w:p>
    <w:p w14:paraId="561CB61A" w14:textId="77777777" w:rsidR="0038740D" w:rsidRPr="00E15103" w:rsidRDefault="0038740D" w:rsidP="0038740D">
      <w:pPr>
        <w:ind w:firstLine="1985"/>
        <w:jc w:val="both"/>
        <w:rPr>
          <w:sz w:val="23"/>
          <w:szCs w:val="23"/>
        </w:rPr>
      </w:pPr>
      <w:r w:rsidRPr="00E15103">
        <w:rPr>
          <w:sz w:val="23"/>
          <w:szCs w:val="23"/>
        </w:rPr>
        <w:t>Na prática, trata-se de uma sala que possui uma lousa digital interativa, um equipamento que substitui ou complementa o quadro tradicional permitindo que professores e alunos interajam diretamente com conteúdos digitais por meio de toque ou canetas específicas.</w:t>
      </w:r>
    </w:p>
    <w:p w14:paraId="2682D904" w14:textId="77777777" w:rsidR="0038740D" w:rsidRPr="00E15103" w:rsidRDefault="0038740D" w:rsidP="0038740D">
      <w:pPr>
        <w:ind w:firstLine="1985"/>
        <w:jc w:val="both"/>
        <w:rPr>
          <w:sz w:val="23"/>
          <w:szCs w:val="23"/>
        </w:rPr>
      </w:pPr>
      <w:r w:rsidRPr="00E15103">
        <w:rPr>
          <w:sz w:val="23"/>
          <w:szCs w:val="23"/>
        </w:rPr>
        <w:t>O que compõe uma sala de aula interativa:</w:t>
      </w:r>
    </w:p>
    <w:p w14:paraId="04CC3291" w14:textId="77777777" w:rsidR="0038740D" w:rsidRPr="00E15103" w:rsidRDefault="0038740D" w:rsidP="0038740D">
      <w:pPr>
        <w:pStyle w:val="PargrafodaLista"/>
        <w:widowControl w:val="0"/>
        <w:numPr>
          <w:ilvl w:val="0"/>
          <w:numId w:val="21"/>
        </w:numPr>
        <w:tabs>
          <w:tab w:val="left" w:pos="2127"/>
        </w:tabs>
        <w:autoSpaceDE w:val="0"/>
        <w:autoSpaceDN w:val="0"/>
        <w:spacing w:after="0" w:line="240" w:lineRule="auto"/>
        <w:ind w:left="142" w:firstLine="1843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15103">
        <w:rPr>
          <w:rFonts w:ascii="Times New Roman" w:hAnsi="Times New Roman" w:cs="Times New Roman"/>
          <w:sz w:val="23"/>
          <w:szCs w:val="23"/>
        </w:rPr>
        <w:t>Lousa digital interativa (sensível ao toque);</w:t>
      </w:r>
    </w:p>
    <w:p w14:paraId="28BC9C6D" w14:textId="77777777" w:rsidR="0038740D" w:rsidRPr="00E15103" w:rsidRDefault="0038740D" w:rsidP="0038740D">
      <w:pPr>
        <w:pStyle w:val="PargrafodaLista"/>
        <w:widowControl w:val="0"/>
        <w:numPr>
          <w:ilvl w:val="0"/>
          <w:numId w:val="21"/>
        </w:numPr>
        <w:tabs>
          <w:tab w:val="left" w:pos="2127"/>
        </w:tabs>
        <w:autoSpaceDE w:val="0"/>
        <w:autoSpaceDN w:val="0"/>
        <w:spacing w:after="0" w:line="240" w:lineRule="auto"/>
        <w:ind w:left="142" w:firstLine="1843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15103">
        <w:rPr>
          <w:rFonts w:ascii="Times New Roman" w:hAnsi="Times New Roman" w:cs="Times New Roman"/>
          <w:sz w:val="23"/>
          <w:szCs w:val="23"/>
        </w:rPr>
        <w:t>Computador ou notebook conectado à lousa;</w:t>
      </w:r>
    </w:p>
    <w:p w14:paraId="66C9BA77" w14:textId="77777777" w:rsidR="0038740D" w:rsidRPr="00E15103" w:rsidRDefault="0038740D" w:rsidP="0038740D">
      <w:pPr>
        <w:pStyle w:val="PargrafodaLista"/>
        <w:widowControl w:val="0"/>
        <w:numPr>
          <w:ilvl w:val="0"/>
          <w:numId w:val="21"/>
        </w:numPr>
        <w:tabs>
          <w:tab w:val="left" w:pos="2127"/>
        </w:tabs>
        <w:autoSpaceDE w:val="0"/>
        <w:autoSpaceDN w:val="0"/>
        <w:spacing w:after="0" w:line="240" w:lineRule="auto"/>
        <w:ind w:left="142" w:firstLine="1843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15103">
        <w:rPr>
          <w:rFonts w:ascii="Times New Roman" w:hAnsi="Times New Roman" w:cs="Times New Roman"/>
          <w:sz w:val="23"/>
          <w:szCs w:val="23"/>
        </w:rPr>
        <w:t>Projetor ou painel digital (em alguns modelos já integrado);</w:t>
      </w:r>
    </w:p>
    <w:p w14:paraId="64036243" w14:textId="77777777" w:rsidR="0038740D" w:rsidRPr="00E15103" w:rsidRDefault="0038740D" w:rsidP="0038740D">
      <w:pPr>
        <w:pStyle w:val="PargrafodaLista"/>
        <w:widowControl w:val="0"/>
        <w:numPr>
          <w:ilvl w:val="0"/>
          <w:numId w:val="21"/>
        </w:numPr>
        <w:tabs>
          <w:tab w:val="left" w:pos="2127"/>
        </w:tabs>
        <w:autoSpaceDE w:val="0"/>
        <w:autoSpaceDN w:val="0"/>
        <w:spacing w:after="0" w:line="240" w:lineRule="auto"/>
        <w:ind w:left="142" w:firstLine="1843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15103">
        <w:rPr>
          <w:rFonts w:ascii="Times New Roman" w:hAnsi="Times New Roman" w:cs="Times New Roman"/>
          <w:sz w:val="23"/>
          <w:szCs w:val="23"/>
        </w:rPr>
        <w:t>Softwares educacionais e recursos multimídia;</w:t>
      </w:r>
    </w:p>
    <w:p w14:paraId="70DD87EB" w14:textId="77777777" w:rsidR="0038740D" w:rsidRPr="00E15103" w:rsidRDefault="0038740D" w:rsidP="0038740D">
      <w:pPr>
        <w:pStyle w:val="PargrafodaLista"/>
        <w:tabs>
          <w:tab w:val="left" w:pos="2410"/>
        </w:tabs>
        <w:ind w:left="2127"/>
        <w:jc w:val="both"/>
        <w:rPr>
          <w:rFonts w:ascii="Times New Roman" w:hAnsi="Times New Roman" w:cs="Times New Roman"/>
          <w:sz w:val="23"/>
          <w:szCs w:val="23"/>
        </w:rPr>
      </w:pPr>
    </w:p>
    <w:p w14:paraId="7DB42B91" w14:textId="77777777" w:rsidR="0038740D" w:rsidRPr="00E15103" w:rsidRDefault="0038740D" w:rsidP="0038740D">
      <w:pPr>
        <w:tabs>
          <w:tab w:val="left" w:pos="2127"/>
          <w:tab w:val="left" w:pos="2410"/>
        </w:tabs>
        <w:ind w:left="142" w:firstLine="1843"/>
        <w:jc w:val="both"/>
        <w:rPr>
          <w:sz w:val="23"/>
          <w:szCs w:val="23"/>
        </w:rPr>
      </w:pPr>
      <w:r w:rsidRPr="00E15103">
        <w:rPr>
          <w:sz w:val="23"/>
          <w:szCs w:val="23"/>
        </w:rPr>
        <w:t>Como funciona na prática:</w:t>
      </w:r>
    </w:p>
    <w:p w14:paraId="03F85AC8" w14:textId="77777777" w:rsidR="0038740D" w:rsidRPr="00E15103" w:rsidRDefault="0038740D" w:rsidP="0038740D">
      <w:pPr>
        <w:tabs>
          <w:tab w:val="left" w:pos="2127"/>
          <w:tab w:val="left" w:pos="2410"/>
        </w:tabs>
        <w:ind w:left="142" w:firstLine="1843"/>
        <w:jc w:val="both"/>
        <w:rPr>
          <w:sz w:val="23"/>
          <w:szCs w:val="23"/>
        </w:rPr>
      </w:pPr>
      <w:r w:rsidRPr="00E15103">
        <w:rPr>
          <w:sz w:val="23"/>
          <w:szCs w:val="23"/>
        </w:rPr>
        <w:t>O professor pode:</w:t>
      </w:r>
    </w:p>
    <w:p w14:paraId="69BF5CEE" w14:textId="77777777" w:rsidR="0038740D" w:rsidRPr="00E15103" w:rsidRDefault="0038740D" w:rsidP="0038740D">
      <w:pPr>
        <w:pStyle w:val="PargrafodaLista"/>
        <w:widowControl w:val="0"/>
        <w:numPr>
          <w:ilvl w:val="0"/>
          <w:numId w:val="21"/>
        </w:numPr>
        <w:tabs>
          <w:tab w:val="left" w:pos="2127"/>
          <w:tab w:val="left" w:pos="2410"/>
        </w:tabs>
        <w:autoSpaceDE w:val="0"/>
        <w:autoSpaceDN w:val="0"/>
        <w:spacing w:after="0" w:line="240" w:lineRule="auto"/>
        <w:ind w:left="142" w:firstLine="1843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15103">
        <w:rPr>
          <w:rFonts w:ascii="Times New Roman" w:hAnsi="Times New Roman" w:cs="Times New Roman"/>
          <w:sz w:val="23"/>
          <w:szCs w:val="23"/>
        </w:rPr>
        <w:t xml:space="preserve">Exibir vídeos, imagens, mapas e apresentações </w:t>
      </w:r>
      <w:proofErr w:type="gramStart"/>
      <w:r w:rsidRPr="00E15103">
        <w:rPr>
          <w:rFonts w:ascii="Times New Roman" w:hAnsi="Times New Roman" w:cs="Times New Roman"/>
          <w:sz w:val="23"/>
          <w:szCs w:val="23"/>
        </w:rPr>
        <w:t>( inclusive</w:t>
      </w:r>
      <w:proofErr w:type="gramEnd"/>
      <w:r w:rsidRPr="00E15103">
        <w:rPr>
          <w:rFonts w:ascii="Times New Roman" w:hAnsi="Times New Roman" w:cs="Times New Roman"/>
          <w:sz w:val="23"/>
          <w:szCs w:val="23"/>
        </w:rPr>
        <w:t xml:space="preserve"> em 3D);</w:t>
      </w:r>
    </w:p>
    <w:p w14:paraId="6D5D1217" w14:textId="77777777" w:rsidR="0038740D" w:rsidRPr="00E15103" w:rsidRDefault="0038740D" w:rsidP="0038740D">
      <w:pPr>
        <w:pStyle w:val="PargrafodaLista"/>
        <w:widowControl w:val="0"/>
        <w:numPr>
          <w:ilvl w:val="0"/>
          <w:numId w:val="21"/>
        </w:numPr>
        <w:tabs>
          <w:tab w:val="left" w:pos="2127"/>
          <w:tab w:val="left" w:pos="2410"/>
        </w:tabs>
        <w:autoSpaceDE w:val="0"/>
        <w:autoSpaceDN w:val="0"/>
        <w:spacing w:after="0" w:line="240" w:lineRule="auto"/>
        <w:ind w:left="142" w:firstLine="1843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15103">
        <w:rPr>
          <w:rFonts w:ascii="Times New Roman" w:hAnsi="Times New Roman" w:cs="Times New Roman"/>
          <w:sz w:val="23"/>
          <w:szCs w:val="23"/>
        </w:rPr>
        <w:t>Escrever e desenhar diretamente na tela;</w:t>
      </w:r>
    </w:p>
    <w:p w14:paraId="268BF152" w14:textId="77777777" w:rsidR="0038740D" w:rsidRPr="00E15103" w:rsidRDefault="0038740D" w:rsidP="0038740D">
      <w:pPr>
        <w:pStyle w:val="PargrafodaLista"/>
        <w:widowControl w:val="0"/>
        <w:numPr>
          <w:ilvl w:val="0"/>
          <w:numId w:val="21"/>
        </w:numPr>
        <w:tabs>
          <w:tab w:val="left" w:pos="2127"/>
          <w:tab w:val="left" w:pos="2410"/>
        </w:tabs>
        <w:autoSpaceDE w:val="0"/>
        <w:autoSpaceDN w:val="0"/>
        <w:spacing w:after="0" w:line="240" w:lineRule="auto"/>
        <w:ind w:left="142" w:firstLine="1843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15103">
        <w:rPr>
          <w:rFonts w:ascii="Times New Roman" w:hAnsi="Times New Roman" w:cs="Times New Roman"/>
          <w:sz w:val="23"/>
          <w:szCs w:val="23"/>
        </w:rPr>
        <w:t>Salvar e compartilhar o conteúdo da aula;</w:t>
      </w:r>
    </w:p>
    <w:p w14:paraId="61B59F18" w14:textId="77777777" w:rsidR="0038740D" w:rsidRPr="00E15103" w:rsidRDefault="0038740D" w:rsidP="0038740D">
      <w:pPr>
        <w:pStyle w:val="PargrafodaLista"/>
        <w:widowControl w:val="0"/>
        <w:numPr>
          <w:ilvl w:val="0"/>
          <w:numId w:val="21"/>
        </w:numPr>
        <w:tabs>
          <w:tab w:val="left" w:pos="2127"/>
          <w:tab w:val="left" w:pos="2410"/>
        </w:tabs>
        <w:autoSpaceDE w:val="0"/>
        <w:autoSpaceDN w:val="0"/>
        <w:spacing w:after="0" w:line="240" w:lineRule="auto"/>
        <w:ind w:left="142" w:firstLine="1843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15103">
        <w:rPr>
          <w:rFonts w:ascii="Times New Roman" w:hAnsi="Times New Roman" w:cs="Times New Roman"/>
          <w:sz w:val="23"/>
          <w:szCs w:val="23"/>
        </w:rPr>
        <w:t>Utilizar jogos educativos e atividades interativas;</w:t>
      </w:r>
    </w:p>
    <w:p w14:paraId="0FA5406D" w14:textId="77777777" w:rsidR="0038740D" w:rsidRPr="00E15103" w:rsidRDefault="0038740D" w:rsidP="0038740D">
      <w:pPr>
        <w:pStyle w:val="PargrafodaLista"/>
        <w:widowControl w:val="0"/>
        <w:numPr>
          <w:ilvl w:val="0"/>
          <w:numId w:val="21"/>
        </w:numPr>
        <w:tabs>
          <w:tab w:val="left" w:pos="2127"/>
          <w:tab w:val="left" w:pos="2410"/>
        </w:tabs>
        <w:autoSpaceDE w:val="0"/>
        <w:autoSpaceDN w:val="0"/>
        <w:spacing w:after="0" w:line="240" w:lineRule="auto"/>
        <w:ind w:left="142" w:firstLine="1843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15103">
        <w:rPr>
          <w:rFonts w:ascii="Times New Roman" w:hAnsi="Times New Roman" w:cs="Times New Roman"/>
          <w:sz w:val="23"/>
          <w:szCs w:val="23"/>
        </w:rPr>
        <w:t>Acessar plataformas digitais em tempo real;</w:t>
      </w:r>
    </w:p>
    <w:p w14:paraId="51A54DDE" w14:textId="77777777" w:rsidR="0038740D" w:rsidRPr="00E15103" w:rsidRDefault="0038740D" w:rsidP="0038740D">
      <w:pPr>
        <w:pStyle w:val="PargrafodaLista"/>
        <w:tabs>
          <w:tab w:val="left" w:pos="2127"/>
          <w:tab w:val="left" w:pos="2410"/>
        </w:tabs>
        <w:ind w:left="2127" w:firstLine="1843"/>
        <w:jc w:val="both"/>
        <w:rPr>
          <w:rFonts w:ascii="Times New Roman" w:hAnsi="Times New Roman" w:cs="Times New Roman"/>
          <w:sz w:val="23"/>
          <w:szCs w:val="23"/>
        </w:rPr>
      </w:pPr>
    </w:p>
    <w:p w14:paraId="4DA9274C" w14:textId="77777777" w:rsidR="0038740D" w:rsidRPr="00E15103" w:rsidRDefault="0038740D" w:rsidP="0038740D">
      <w:pPr>
        <w:tabs>
          <w:tab w:val="left" w:pos="2127"/>
          <w:tab w:val="left" w:pos="2410"/>
        </w:tabs>
        <w:ind w:left="142" w:firstLine="1843"/>
        <w:jc w:val="both"/>
        <w:rPr>
          <w:sz w:val="23"/>
          <w:szCs w:val="23"/>
        </w:rPr>
      </w:pPr>
      <w:r w:rsidRPr="00E15103">
        <w:rPr>
          <w:sz w:val="23"/>
          <w:szCs w:val="23"/>
        </w:rPr>
        <w:t>Os alunos podem:</w:t>
      </w:r>
    </w:p>
    <w:p w14:paraId="6D556CCB" w14:textId="77777777" w:rsidR="0038740D" w:rsidRPr="00E15103" w:rsidRDefault="0038740D" w:rsidP="0038740D">
      <w:pPr>
        <w:pStyle w:val="PargrafodaLista"/>
        <w:widowControl w:val="0"/>
        <w:numPr>
          <w:ilvl w:val="0"/>
          <w:numId w:val="21"/>
        </w:numPr>
        <w:tabs>
          <w:tab w:val="left" w:pos="1985"/>
          <w:tab w:val="left" w:pos="2127"/>
        </w:tabs>
        <w:autoSpaceDE w:val="0"/>
        <w:autoSpaceDN w:val="0"/>
        <w:spacing w:after="0" w:line="240" w:lineRule="auto"/>
        <w:ind w:left="142" w:firstLine="1843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15103">
        <w:rPr>
          <w:rFonts w:ascii="Times New Roman" w:hAnsi="Times New Roman" w:cs="Times New Roman"/>
          <w:sz w:val="23"/>
          <w:szCs w:val="23"/>
        </w:rPr>
        <w:t>Interagir diretamente na lousa;</w:t>
      </w:r>
    </w:p>
    <w:p w14:paraId="013B8DF4" w14:textId="77777777" w:rsidR="0038740D" w:rsidRPr="00E15103" w:rsidRDefault="0038740D" w:rsidP="0038740D">
      <w:pPr>
        <w:pStyle w:val="PargrafodaLista"/>
        <w:widowControl w:val="0"/>
        <w:numPr>
          <w:ilvl w:val="0"/>
          <w:numId w:val="21"/>
        </w:numPr>
        <w:tabs>
          <w:tab w:val="left" w:pos="1985"/>
          <w:tab w:val="left" w:pos="2127"/>
        </w:tabs>
        <w:autoSpaceDE w:val="0"/>
        <w:autoSpaceDN w:val="0"/>
        <w:spacing w:after="0" w:line="240" w:lineRule="auto"/>
        <w:ind w:left="142" w:firstLine="1843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15103">
        <w:rPr>
          <w:rFonts w:ascii="Times New Roman" w:hAnsi="Times New Roman" w:cs="Times New Roman"/>
          <w:sz w:val="23"/>
          <w:szCs w:val="23"/>
        </w:rPr>
        <w:t>Resolver atividades coletivamente;</w:t>
      </w:r>
    </w:p>
    <w:p w14:paraId="64C173D3" w14:textId="77777777" w:rsidR="0038740D" w:rsidRPr="00E15103" w:rsidRDefault="0038740D" w:rsidP="0038740D">
      <w:pPr>
        <w:pStyle w:val="PargrafodaLista"/>
        <w:widowControl w:val="0"/>
        <w:numPr>
          <w:ilvl w:val="0"/>
          <w:numId w:val="21"/>
        </w:numPr>
        <w:tabs>
          <w:tab w:val="left" w:pos="1985"/>
          <w:tab w:val="left" w:pos="2127"/>
        </w:tabs>
        <w:autoSpaceDE w:val="0"/>
        <w:autoSpaceDN w:val="0"/>
        <w:spacing w:after="0" w:line="240" w:lineRule="auto"/>
        <w:ind w:firstLine="1265"/>
        <w:contextualSpacing w:val="0"/>
        <w:jc w:val="both"/>
        <w:rPr>
          <w:rFonts w:ascii="Times New Roman" w:hAnsi="Times New Roman" w:cs="Times New Roman"/>
          <w:sz w:val="23"/>
          <w:szCs w:val="23"/>
        </w:rPr>
      </w:pPr>
      <w:r w:rsidRPr="00E15103">
        <w:rPr>
          <w:rFonts w:ascii="Times New Roman" w:hAnsi="Times New Roman" w:cs="Times New Roman"/>
          <w:sz w:val="23"/>
          <w:szCs w:val="23"/>
        </w:rPr>
        <w:t>Participar de forma mais ativa nas aulas;</w:t>
      </w:r>
    </w:p>
    <w:p w14:paraId="6C85499B" w14:textId="77777777" w:rsidR="0038740D" w:rsidRPr="00E15103" w:rsidRDefault="0038740D" w:rsidP="0038740D">
      <w:pPr>
        <w:ind w:firstLine="1985"/>
        <w:jc w:val="both"/>
        <w:rPr>
          <w:sz w:val="23"/>
          <w:szCs w:val="23"/>
        </w:rPr>
      </w:pPr>
      <w:r w:rsidRPr="00E15103">
        <w:rPr>
          <w:sz w:val="23"/>
          <w:szCs w:val="23"/>
        </w:rPr>
        <w:t xml:space="preserve">Uma sala de aula interativa com lousa digital é um espaço que integra tecnologia e educação, tornando o processo de ensino mais moderno, participativo e alinhado às necessidades atuais dos estudantes. </w:t>
      </w:r>
    </w:p>
    <w:p w14:paraId="5065B073" w14:textId="77777777" w:rsidR="0038740D" w:rsidRPr="00E15103" w:rsidRDefault="0038740D" w:rsidP="0038740D">
      <w:pPr>
        <w:ind w:firstLine="1985"/>
        <w:jc w:val="both"/>
        <w:rPr>
          <w:sz w:val="23"/>
          <w:szCs w:val="23"/>
        </w:rPr>
      </w:pPr>
      <w:r w:rsidRPr="00E15103">
        <w:rPr>
          <w:sz w:val="23"/>
          <w:szCs w:val="23"/>
        </w:rPr>
        <w:t xml:space="preserve">Contamos com o apoio desta CASA para aprovarmos mais este marco histórico para a Educação Pratense. </w:t>
      </w:r>
    </w:p>
    <w:p w14:paraId="682F1067" w14:textId="77777777" w:rsidR="0038740D" w:rsidRPr="00E15103" w:rsidRDefault="0038740D" w:rsidP="0038740D">
      <w:pPr>
        <w:ind w:firstLine="1985"/>
        <w:jc w:val="both"/>
        <w:rPr>
          <w:color w:val="000000" w:themeColor="text1"/>
          <w:sz w:val="23"/>
          <w:szCs w:val="23"/>
        </w:rPr>
      </w:pPr>
      <w:r w:rsidRPr="00E15103">
        <w:rPr>
          <w:color w:val="000000" w:themeColor="text1"/>
          <w:sz w:val="23"/>
          <w:szCs w:val="23"/>
        </w:rPr>
        <w:t>Assim, uma vez apresentada esta justificativa, solicitamos a aprovação do presente projeto, na oportunidade em que nos colocamos à disposição para o que julgarem necessário.</w:t>
      </w:r>
    </w:p>
    <w:p w14:paraId="70953D72" w14:textId="77777777" w:rsidR="0038740D" w:rsidRPr="00E15103" w:rsidRDefault="0038740D" w:rsidP="0038740D">
      <w:pPr>
        <w:ind w:firstLine="1985"/>
        <w:jc w:val="both"/>
        <w:rPr>
          <w:color w:val="000000" w:themeColor="text1"/>
          <w:sz w:val="23"/>
          <w:szCs w:val="23"/>
        </w:rPr>
      </w:pPr>
    </w:p>
    <w:p w14:paraId="28632C30" w14:textId="77777777" w:rsidR="0038740D" w:rsidRPr="00E15103" w:rsidRDefault="0038740D" w:rsidP="0038740D">
      <w:pPr>
        <w:ind w:firstLine="1985"/>
        <w:jc w:val="both"/>
        <w:rPr>
          <w:color w:val="000000" w:themeColor="text1"/>
          <w:sz w:val="23"/>
          <w:szCs w:val="23"/>
        </w:rPr>
      </w:pPr>
      <w:r w:rsidRPr="00E15103">
        <w:rPr>
          <w:color w:val="000000" w:themeColor="text1"/>
          <w:sz w:val="23"/>
          <w:szCs w:val="23"/>
        </w:rPr>
        <w:lastRenderedPageBreak/>
        <w:t>GABINETE DO PREFEITO MUNICIPAL DE NOVA PRATA, em 22 de abril de 2026.</w:t>
      </w:r>
    </w:p>
    <w:p w14:paraId="7FA2E4F5" w14:textId="77777777" w:rsidR="0038740D" w:rsidRPr="00E15103" w:rsidRDefault="0038740D" w:rsidP="0038740D">
      <w:pPr>
        <w:pStyle w:val="NormalWeb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14:paraId="27367BB3" w14:textId="77777777" w:rsidR="0038740D" w:rsidRPr="00E15103" w:rsidRDefault="0038740D" w:rsidP="0038740D">
      <w:pPr>
        <w:pStyle w:val="NormalWeb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14:paraId="70343CB2" w14:textId="77777777" w:rsidR="0038740D" w:rsidRPr="00E15103" w:rsidRDefault="0038740D" w:rsidP="0038740D">
      <w:pPr>
        <w:pStyle w:val="NormalWeb"/>
        <w:spacing w:before="0" w:beforeAutospacing="0" w:after="0" w:afterAutospacing="0"/>
        <w:jc w:val="both"/>
        <w:rPr>
          <w:color w:val="000000" w:themeColor="text1"/>
          <w:sz w:val="23"/>
          <w:szCs w:val="23"/>
        </w:rPr>
      </w:pPr>
    </w:p>
    <w:p w14:paraId="1F095B1F" w14:textId="77777777" w:rsidR="0038740D" w:rsidRPr="00E15103" w:rsidRDefault="0038740D" w:rsidP="0038740D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  <w:sz w:val="23"/>
          <w:szCs w:val="23"/>
        </w:rPr>
      </w:pPr>
      <w:r w:rsidRPr="00E15103">
        <w:rPr>
          <w:color w:val="000000" w:themeColor="text1"/>
          <w:sz w:val="23"/>
          <w:szCs w:val="23"/>
        </w:rPr>
        <w:t>Umberto Luiz Carnevalli</w:t>
      </w:r>
    </w:p>
    <w:p w14:paraId="44F981D0" w14:textId="77777777" w:rsidR="0038740D" w:rsidRPr="00E15103" w:rsidRDefault="0038740D" w:rsidP="0038740D">
      <w:pPr>
        <w:pStyle w:val="NormalWeb"/>
        <w:spacing w:before="0" w:beforeAutospacing="0" w:after="0" w:afterAutospacing="0"/>
        <w:ind w:firstLine="1985"/>
        <w:jc w:val="both"/>
        <w:rPr>
          <w:color w:val="000000" w:themeColor="text1"/>
          <w:sz w:val="23"/>
          <w:szCs w:val="23"/>
        </w:rPr>
      </w:pPr>
      <w:r w:rsidRPr="00E15103">
        <w:rPr>
          <w:color w:val="000000" w:themeColor="text1"/>
          <w:sz w:val="23"/>
          <w:szCs w:val="23"/>
        </w:rPr>
        <w:t xml:space="preserve">Prefeito Municipal  </w:t>
      </w:r>
    </w:p>
    <w:p w14:paraId="6A667483" w14:textId="1B47636C" w:rsidR="007174C2" w:rsidRPr="00C72365" w:rsidRDefault="007174C2" w:rsidP="00C72365"/>
    <w:sectPr w:rsidR="007174C2" w:rsidRPr="00C72365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442597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1DA292C"/>
    <w:multiLevelType w:val="hybridMultilevel"/>
    <w:tmpl w:val="2CB0A098"/>
    <w:lvl w:ilvl="0" w:tplc="84E4BD9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054CB"/>
    <w:multiLevelType w:val="multilevel"/>
    <w:tmpl w:val="146054CB"/>
    <w:lvl w:ilvl="0">
      <w:start w:val="1"/>
      <w:numFmt w:val="lowerLetter"/>
      <w:lvlText w:val="%1)"/>
      <w:lvlJc w:val="left"/>
      <w:pPr>
        <w:ind w:left="1137" w:hanging="570"/>
      </w:pPr>
      <w:rPr>
        <w:w w:val="105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D725B3"/>
    <w:multiLevelType w:val="multilevel"/>
    <w:tmpl w:val="1FD725B3"/>
    <w:lvl w:ilvl="0">
      <w:start w:val="1"/>
      <w:numFmt w:val="lowerLetter"/>
      <w:lvlText w:val="%1)"/>
      <w:lvlJc w:val="left"/>
      <w:pPr>
        <w:ind w:left="1129" w:hanging="360"/>
      </w:pPr>
    </w:lvl>
    <w:lvl w:ilvl="1">
      <w:start w:val="1"/>
      <w:numFmt w:val="lowerLetter"/>
      <w:lvlText w:val="%2."/>
      <w:lvlJc w:val="left"/>
      <w:pPr>
        <w:ind w:left="1849" w:hanging="360"/>
      </w:pPr>
    </w:lvl>
    <w:lvl w:ilvl="2">
      <w:start w:val="1"/>
      <w:numFmt w:val="lowerRoman"/>
      <w:lvlText w:val="%3."/>
      <w:lvlJc w:val="right"/>
      <w:pPr>
        <w:ind w:left="2569" w:hanging="180"/>
      </w:pPr>
    </w:lvl>
    <w:lvl w:ilvl="3">
      <w:start w:val="1"/>
      <w:numFmt w:val="decimal"/>
      <w:lvlText w:val="%4."/>
      <w:lvlJc w:val="left"/>
      <w:pPr>
        <w:ind w:left="3289" w:hanging="360"/>
      </w:pPr>
    </w:lvl>
    <w:lvl w:ilvl="4">
      <w:start w:val="1"/>
      <w:numFmt w:val="lowerLetter"/>
      <w:lvlText w:val="%5."/>
      <w:lvlJc w:val="left"/>
      <w:pPr>
        <w:ind w:left="4009" w:hanging="360"/>
      </w:pPr>
    </w:lvl>
    <w:lvl w:ilvl="5">
      <w:start w:val="1"/>
      <w:numFmt w:val="lowerRoman"/>
      <w:lvlText w:val="%6."/>
      <w:lvlJc w:val="right"/>
      <w:pPr>
        <w:ind w:left="4729" w:hanging="180"/>
      </w:pPr>
    </w:lvl>
    <w:lvl w:ilvl="6">
      <w:start w:val="1"/>
      <w:numFmt w:val="decimal"/>
      <w:lvlText w:val="%7."/>
      <w:lvlJc w:val="left"/>
      <w:pPr>
        <w:ind w:left="5449" w:hanging="360"/>
      </w:pPr>
    </w:lvl>
    <w:lvl w:ilvl="7">
      <w:start w:val="1"/>
      <w:numFmt w:val="lowerLetter"/>
      <w:lvlText w:val="%8."/>
      <w:lvlJc w:val="left"/>
      <w:pPr>
        <w:ind w:left="6169" w:hanging="360"/>
      </w:pPr>
    </w:lvl>
    <w:lvl w:ilvl="8">
      <w:start w:val="1"/>
      <w:numFmt w:val="lowerRoman"/>
      <w:lvlText w:val="%9."/>
      <w:lvlJc w:val="right"/>
      <w:pPr>
        <w:ind w:left="6889" w:hanging="180"/>
      </w:pPr>
    </w:lvl>
  </w:abstractNum>
  <w:abstractNum w:abstractNumId="7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D6227"/>
    <w:multiLevelType w:val="hybridMultilevel"/>
    <w:tmpl w:val="40C0637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93236F"/>
    <w:multiLevelType w:val="multilevel"/>
    <w:tmpl w:val="3893236F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w w:val="105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2A702D"/>
    <w:multiLevelType w:val="hybridMultilevel"/>
    <w:tmpl w:val="791CC4E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15"/>
  </w:num>
  <w:num w:numId="5">
    <w:abstractNumId w:val="19"/>
  </w:num>
  <w:num w:numId="6">
    <w:abstractNumId w:val="17"/>
  </w:num>
  <w:num w:numId="7">
    <w:abstractNumId w:val="7"/>
  </w:num>
  <w:num w:numId="8">
    <w:abstractNumId w:val="20"/>
  </w:num>
  <w:num w:numId="9">
    <w:abstractNumId w:val="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1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0A7CC5"/>
    <w:rsid w:val="00166F4C"/>
    <w:rsid w:val="00175BF7"/>
    <w:rsid w:val="001B11FF"/>
    <w:rsid w:val="001E3DF0"/>
    <w:rsid w:val="0023079C"/>
    <w:rsid w:val="00276B89"/>
    <w:rsid w:val="002B07F7"/>
    <w:rsid w:val="002D1A16"/>
    <w:rsid w:val="00314309"/>
    <w:rsid w:val="0038740D"/>
    <w:rsid w:val="003D20BF"/>
    <w:rsid w:val="00442597"/>
    <w:rsid w:val="00482402"/>
    <w:rsid w:val="004A3FF9"/>
    <w:rsid w:val="004B519E"/>
    <w:rsid w:val="004D3021"/>
    <w:rsid w:val="0050197E"/>
    <w:rsid w:val="00553681"/>
    <w:rsid w:val="0059759E"/>
    <w:rsid w:val="005E6070"/>
    <w:rsid w:val="00665438"/>
    <w:rsid w:val="006A3490"/>
    <w:rsid w:val="006C7DA9"/>
    <w:rsid w:val="00707E16"/>
    <w:rsid w:val="007174C2"/>
    <w:rsid w:val="007355E3"/>
    <w:rsid w:val="007465C1"/>
    <w:rsid w:val="008208BD"/>
    <w:rsid w:val="008B0237"/>
    <w:rsid w:val="008D3414"/>
    <w:rsid w:val="008E02E4"/>
    <w:rsid w:val="009C5CCB"/>
    <w:rsid w:val="00AD0189"/>
    <w:rsid w:val="00AF1B5A"/>
    <w:rsid w:val="00B0666D"/>
    <w:rsid w:val="00B5357C"/>
    <w:rsid w:val="00BC46AC"/>
    <w:rsid w:val="00C368B6"/>
    <w:rsid w:val="00C72365"/>
    <w:rsid w:val="00C83951"/>
    <w:rsid w:val="00C84971"/>
    <w:rsid w:val="00CA3F48"/>
    <w:rsid w:val="00D06012"/>
    <w:rsid w:val="00DB41E4"/>
    <w:rsid w:val="00DB7929"/>
    <w:rsid w:val="00E239C5"/>
    <w:rsid w:val="00E778B3"/>
    <w:rsid w:val="00F61925"/>
    <w:rsid w:val="00FC0F50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1"/>
    <w:qFormat/>
    <w:rsid w:val="008D3414"/>
    <w:pPr>
      <w:autoSpaceDE/>
      <w:autoSpaceDN/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tulo11">
    <w:name w:val="Título 11"/>
    <w:basedOn w:val="Normal"/>
    <w:uiPriority w:val="1"/>
    <w:qFormat/>
    <w:rsid w:val="008D3414"/>
    <w:pPr>
      <w:widowControl w:val="0"/>
      <w:spacing w:before="103"/>
      <w:ind w:left="103"/>
      <w:outlineLvl w:val="1"/>
    </w:pPr>
    <w:rPr>
      <w:b/>
      <w:bCs/>
      <w:sz w:val="22"/>
      <w:szCs w:val="22"/>
      <w:lang w:val="pt-PT" w:eastAsia="en-US"/>
    </w:rPr>
  </w:style>
  <w:style w:type="paragraph" w:styleId="Textoembloco">
    <w:name w:val="Block Text"/>
    <w:basedOn w:val="Normal"/>
    <w:rsid w:val="00C84971"/>
    <w:pPr>
      <w:ind w:left="851" w:right="282" w:firstLine="1417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2026-04-24T18:46:00Z</dcterms:created>
  <dcterms:modified xsi:type="dcterms:W3CDTF">2026-04-24T18:46:00Z</dcterms:modified>
</cp:coreProperties>
</file>