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AF37" w14:textId="77777777" w:rsidR="00A36754" w:rsidRDefault="00A36754" w:rsidP="00A367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INDICAÇÃO Nº 78/2026</w:t>
      </w:r>
    </w:p>
    <w:p w14:paraId="1125DB90" w14:textId="77777777" w:rsidR="00A36754" w:rsidRDefault="00A36754" w:rsidP="00D5757B">
      <w:pPr>
        <w:jc w:val="both"/>
        <w:rPr>
          <w:rFonts w:ascii="Arial" w:hAnsi="Arial" w:cs="Arial"/>
          <w:sz w:val="24"/>
          <w:szCs w:val="24"/>
        </w:rPr>
      </w:pPr>
    </w:p>
    <w:p w14:paraId="7464E7DE" w14:textId="77777777" w:rsidR="00A36754" w:rsidRPr="00846AFB" w:rsidRDefault="00A36754" w:rsidP="00A36754">
      <w:pPr>
        <w:ind w:firstLine="709"/>
        <w:jc w:val="both"/>
        <w:rPr>
          <w:rFonts w:cstheme="minorHAnsi"/>
          <w:sz w:val="28"/>
          <w:szCs w:val="28"/>
        </w:rPr>
      </w:pPr>
      <w:r w:rsidRPr="00846AFB">
        <w:rPr>
          <w:rFonts w:cstheme="minorHAnsi"/>
          <w:sz w:val="28"/>
          <w:szCs w:val="28"/>
        </w:rPr>
        <w:t xml:space="preserve">A Vereadora Adriana </w:t>
      </w:r>
      <w:proofErr w:type="spellStart"/>
      <w:r w:rsidRPr="00846AFB">
        <w:rPr>
          <w:rFonts w:cstheme="minorHAnsi"/>
          <w:sz w:val="28"/>
          <w:szCs w:val="28"/>
        </w:rPr>
        <w:t>Rizzotto</w:t>
      </w:r>
      <w:proofErr w:type="spellEnd"/>
      <w:r w:rsidRPr="00846AFB">
        <w:rPr>
          <w:rFonts w:cstheme="minorHAnsi"/>
          <w:sz w:val="28"/>
          <w:szCs w:val="28"/>
        </w:rPr>
        <w:t xml:space="preserve"> de Souza – PSD, no uso de suas atribuições legais, indica ao Poder Executivo Municipal </w:t>
      </w:r>
      <w:r w:rsidRPr="00093CFD">
        <w:rPr>
          <w:rFonts w:cstheme="minorHAnsi"/>
          <w:sz w:val="28"/>
          <w:szCs w:val="28"/>
        </w:rPr>
        <w:t>que estude a viabilidade de implementar políticas públicas específicas de atenção à saúde da mulher no período da menopausa, com foco na prevenção, diagnóstico precoce e tratamento das consequências f</w:t>
      </w:r>
      <w:r>
        <w:rPr>
          <w:rFonts w:cstheme="minorHAnsi"/>
          <w:sz w:val="28"/>
          <w:szCs w:val="28"/>
        </w:rPr>
        <w:t>ísicas e emocionais dessa fase.</w:t>
      </w:r>
    </w:p>
    <w:p w14:paraId="5E203791" w14:textId="77777777" w:rsidR="00A36754" w:rsidRDefault="00A36754" w:rsidP="00A36754">
      <w:pPr>
        <w:ind w:firstLine="709"/>
        <w:jc w:val="both"/>
        <w:rPr>
          <w:rFonts w:cstheme="minorHAnsi"/>
          <w:sz w:val="28"/>
          <w:szCs w:val="28"/>
        </w:rPr>
      </w:pPr>
      <w:r w:rsidRPr="00846AFB">
        <w:rPr>
          <w:rFonts w:cstheme="minorHAnsi"/>
          <w:sz w:val="28"/>
          <w:szCs w:val="28"/>
        </w:rPr>
        <w:t>JUSTIFICATIVA</w:t>
      </w:r>
    </w:p>
    <w:p w14:paraId="1500A2B3" w14:textId="77777777" w:rsidR="00A36754" w:rsidRPr="00093CFD" w:rsidRDefault="00A36754" w:rsidP="00A36754">
      <w:pPr>
        <w:ind w:firstLine="709"/>
        <w:jc w:val="both"/>
        <w:rPr>
          <w:rFonts w:cstheme="minorHAnsi"/>
          <w:sz w:val="28"/>
          <w:szCs w:val="28"/>
        </w:rPr>
      </w:pPr>
      <w:r w:rsidRPr="00093CFD">
        <w:rPr>
          <w:rFonts w:cstheme="minorHAnsi"/>
          <w:sz w:val="28"/>
          <w:szCs w:val="28"/>
        </w:rPr>
        <w:t>A menopausa é uma fase natural da vida da mulher, mas pode trazer impactos significativos à saúde, como alterações hormonais, risco aumentado de doenças cardiovasculares, osteoporose, ansiedade, depressão e redução da qualidade de vida.</w:t>
      </w:r>
    </w:p>
    <w:p w14:paraId="546E6B84" w14:textId="77777777" w:rsidR="00A36754" w:rsidRDefault="00A36754" w:rsidP="00A36754">
      <w:pPr>
        <w:ind w:firstLine="709"/>
        <w:jc w:val="both"/>
        <w:rPr>
          <w:rFonts w:cstheme="minorHAnsi"/>
          <w:sz w:val="28"/>
          <w:szCs w:val="28"/>
        </w:rPr>
      </w:pPr>
      <w:r w:rsidRPr="00093CFD">
        <w:rPr>
          <w:rFonts w:cstheme="minorHAnsi"/>
          <w:sz w:val="28"/>
          <w:szCs w:val="28"/>
        </w:rPr>
        <w:t>Apesar disso, ainda há uma lacuna importante na atenção básica à saúde no que se refere ao acompanhamento adequado dessas mulheres, especialmente no âmbito do Sistema Único de Saúde.</w:t>
      </w:r>
    </w:p>
    <w:p w14:paraId="2B1F9387" w14:textId="77777777" w:rsidR="00A36754" w:rsidRPr="00093CFD" w:rsidRDefault="00A36754" w:rsidP="00A36754">
      <w:pPr>
        <w:ind w:firstLine="709"/>
        <w:jc w:val="both"/>
        <w:rPr>
          <w:rFonts w:cstheme="minorHAnsi"/>
          <w:sz w:val="28"/>
          <w:szCs w:val="28"/>
        </w:rPr>
      </w:pPr>
      <w:r w:rsidRPr="00093CFD">
        <w:rPr>
          <w:rFonts w:cstheme="minorHAnsi"/>
          <w:sz w:val="28"/>
          <w:szCs w:val="28"/>
        </w:rPr>
        <w:t>Diante disso, é fundamental que o município desenvolva ações como:</w:t>
      </w:r>
    </w:p>
    <w:p w14:paraId="756B5D15" w14:textId="77777777" w:rsidR="00A36754" w:rsidRPr="00093CFD" w:rsidRDefault="00A36754" w:rsidP="00A36754">
      <w:pPr>
        <w:ind w:firstLine="709"/>
        <w:jc w:val="both"/>
        <w:rPr>
          <w:rFonts w:cstheme="minorHAnsi"/>
          <w:sz w:val="28"/>
          <w:szCs w:val="28"/>
        </w:rPr>
      </w:pPr>
      <w:r w:rsidRPr="00093CFD">
        <w:rPr>
          <w:rFonts w:cstheme="minorHAnsi"/>
          <w:sz w:val="28"/>
          <w:szCs w:val="28"/>
        </w:rPr>
        <w:t>Programas de acompanhamento multidisciplinar (médico, psicológico e nutricional);</w:t>
      </w:r>
    </w:p>
    <w:p w14:paraId="32DEF3ED" w14:textId="77777777" w:rsidR="00A36754" w:rsidRDefault="00A36754" w:rsidP="00A36754">
      <w:pPr>
        <w:pStyle w:val="Pargrafoda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503871">
        <w:rPr>
          <w:rFonts w:cstheme="minorHAnsi"/>
          <w:sz w:val="28"/>
          <w:szCs w:val="28"/>
        </w:rPr>
        <w:t>Ampliação da oferta de exames preventivos e de monitoramento;</w:t>
      </w:r>
    </w:p>
    <w:p w14:paraId="2E40AA55" w14:textId="77777777" w:rsidR="00A36754" w:rsidRDefault="00A36754" w:rsidP="00A36754">
      <w:pPr>
        <w:pStyle w:val="Pargrafoda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503871">
        <w:rPr>
          <w:rFonts w:cstheme="minorHAnsi"/>
          <w:sz w:val="28"/>
          <w:szCs w:val="28"/>
        </w:rPr>
        <w:t>Capacitação de profissionais da saúde para atendimento qualificado;</w:t>
      </w:r>
    </w:p>
    <w:p w14:paraId="01D3538D" w14:textId="77777777" w:rsidR="00A36754" w:rsidRDefault="00A36754" w:rsidP="00A36754">
      <w:pPr>
        <w:pStyle w:val="Pargrafoda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503871">
        <w:rPr>
          <w:rFonts w:cstheme="minorHAnsi"/>
          <w:sz w:val="28"/>
          <w:szCs w:val="28"/>
        </w:rPr>
        <w:t>Campanhas de orientação e informação sobre a menopausa;</w:t>
      </w:r>
    </w:p>
    <w:p w14:paraId="23390571" w14:textId="77777777" w:rsidR="00A36754" w:rsidRDefault="00A36754" w:rsidP="00A36754">
      <w:pPr>
        <w:pStyle w:val="Pargrafoda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503871">
        <w:rPr>
          <w:rFonts w:cstheme="minorHAnsi"/>
          <w:sz w:val="28"/>
          <w:szCs w:val="28"/>
        </w:rPr>
        <w:t>Incentivo à prática de atividades físicas e hábitos saudáveis.</w:t>
      </w:r>
    </w:p>
    <w:p w14:paraId="5D9282E3" w14:textId="77777777" w:rsidR="00A36754" w:rsidRPr="00503871" w:rsidRDefault="00A36754" w:rsidP="00A36754">
      <w:pPr>
        <w:pStyle w:val="PargrafodaList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503871">
        <w:rPr>
          <w:rFonts w:cstheme="minorHAnsi"/>
          <w:sz w:val="28"/>
          <w:szCs w:val="28"/>
        </w:rPr>
        <w:t>Investir na saúde da mulher nessa fase é promover qualidade de vida, prevenir agravos futuros e reduzir custos com tratamentos mais complexos no sistema de saúde.</w:t>
      </w:r>
    </w:p>
    <w:p w14:paraId="58B43034" w14:textId="77777777" w:rsidR="00A36754" w:rsidRPr="00846AFB" w:rsidRDefault="00A36754" w:rsidP="00A36754">
      <w:pPr>
        <w:spacing w:after="0"/>
        <w:ind w:firstLine="709"/>
        <w:jc w:val="right"/>
        <w:rPr>
          <w:rFonts w:cstheme="minorHAnsi"/>
          <w:sz w:val="28"/>
          <w:szCs w:val="28"/>
        </w:rPr>
      </w:pPr>
    </w:p>
    <w:p w14:paraId="13AA30C1" w14:textId="77777777" w:rsidR="00A36754" w:rsidRPr="00846AFB" w:rsidRDefault="00A36754" w:rsidP="00A36754">
      <w:pPr>
        <w:spacing w:after="0"/>
        <w:ind w:firstLine="709"/>
        <w:jc w:val="right"/>
        <w:rPr>
          <w:rFonts w:cstheme="minorHAnsi"/>
          <w:sz w:val="28"/>
          <w:szCs w:val="28"/>
        </w:rPr>
      </w:pPr>
      <w:r w:rsidRPr="00846AFB">
        <w:rPr>
          <w:rFonts w:cstheme="minorHAnsi"/>
          <w:sz w:val="28"/>
          <w:szCs w:val="28"/>
        </w:rPr>
        <w:t xml:space="preserve">Nova Prata, </w:t>
      </w:r>
      <w:r>
        <w:rPr>
          <w:rFonts w:cstheme="minorHAnsi"/>
          <w:sz w:val="28"/>
          <w:szCs w:val="28"/>
        </w:rPr>
        <w:t>17</w:t>
      </w:r>
      <w:r w:rsidRPr="00846AFB">
        <w:rPr>
          <w:rFonts w:cstheme="minorHAnsi"/>
          <w:sz w:val="28"/>
          <w:szCs w:val="28"/>
        </w:rPr>
        <w:t xml:space="preserve"> de </w:t>
      </w:r>
      <w:r>
        <w:rPr>
          <w:rFonts w:cstheme="minorHAnsi"/>
          <w:sz w:val="28"/>
          <w:szCs w:val="28"/>
        </w:rPr>
        <w:t>abril</w:t>
      </w:r>
      <w:r w:rsidRPr="00846AFB">
        <w:rPr>
          <w:rFonts w:cstheme="minorHAnsi"/>
          <w:sz w:val="28"/>
          <w:szCs w:val="28"/>
        </w:rPr>
        <w:t xml:space="preserve"> de 2026.</w:t>
      </w:r>
    </w:p>
    <w:p w14:paraId="031D2B3E" w14:textId="778C56CC" w:rsidR="00A36754" w:rsidRDefault="00A36754" w:rsidP="00A36754">
      <w:pPr>
        <w:spacing w:after="0"/>
        <w:jc w:val="both"/>
        <w:rPr>
          <w:rFonts w:cstheme="minorHAnsi"/>
          <w:sz w:val="28"/>
          <w:szCs w:val="28"/>
        </w:rPr>
      </w:pPr>
    </w:p>
    <w:p w14:paraId="5DEABF00" w14:textId="77777777" w:rsidR="0088691B" w:rsidRPr="00846AFB" w:rsidRDefault="0088691B" w:rsidP="00A36754">
      <w:pPr>
        <w:spacing w:after="0"/>
        <w:jc w:val="both"/>
        <w:rPr>
          <w:rFonts w:cstheme="minorHAnsi"/>
          <w:sz w:val="28"/>
          <w:szCs w:val="28"/>
        </w:rPr>
      </w:pPr>
    </w:p>
    <w:p w14:paraId="111095CF" w14:textId="77777777" w:rsidR="00A36754" w:rsidRPr="00846AFB" w:rsidRDefault="00A36754" w:rsidP="00A36754">
      <w:pPr>
        <w:spacing w:after="0"/>
        <w:jc w:val="center"/>
        <w:rPr>
          <w:rFonts w:cstheme="minorHAnsi"/>
          <w:sz w:val="28"/>
          <w:szCs w:val="28"/>
        </w:rPr>
      </w:pPr>
      <w:r w:rsidRPr="00846AFB">
        <w:rPr>
          <w:rFonts w:cstheme="minorHAnsi"/>
          <w:sz w:val="28"/>
          <w:szCs w:val="28"/>
        </w:rPr>
        <w:t>______________________</w:t>
      </w:r>
    </w:p>
    <w:p w14:paraId="444FE717" w14:textId="77777777" w:rsidR="00A36754" w:rsidRPr="00846AFB" w:rsidRDefault="00A36754" w:rsidP="00A36754">
      <w:pPr>
        <w:spacing w:after="0"/>
        <w:jc w:val="center"/>
        <w:rPr>
          <w:rFonts w:cstheme="minorHAnsi"/>
          <w:sz w:val="28"/>
          <w:szCs w:val="28"/>
        </w:rPr>
      </w:pPr>
      <w:r w:rsidRPr="00846AFB">
        <w:rPr>
          <w:rFonts w:cstheme="minorHAnsi"/>
          <w:sz w:val="28"/>
          <w:szCs w:val="28"/>
        </w:rPr>
        <w:t xml:space="preserve">Adriana </w:t>
      </w:r>
      <w:proofErr w:type="spellStart"/>
      <w:r w:rsidRPr="00846AFB">
        <w:rPr>
          <w:rFonts w:cstheme="minorHAnsi"/>
          <w:sz w:val="28"/>
          <w:szCs w:val="28"/>
        </w:rPr>
        <w:t>Rizzotto</w:t>
      </w:r>
      <w:proofErr w:type="spellEnd"/>
    </w:p>
    <w:p w14:paraId="4861335F" w14:textId="77777777" w:rsidR="00A36754" w:rsidRPr="00846AFB" w:rsidRDefault="00A36754" w:rsidP="00A36754">
      <w:pPr>
        <w:spacing w:after="0"/>
        <w:jc w:val="center"/>
        <w:rPr>
          <w:rFonts w:cstheme="minorHAnsi"/>
          <w:sz w:val="28"/>
          <w:szCs w:val="28"/>
        </w:rPr>
      </w:pPr>
      <w:r w:rsidRPr="00846AFB">
        <w:rPr>
          <w:rFonts w:cstheme="minorHAnsi"/>
          <w:sz w:val="28"/>
          <w:szCs w:val="28"/>
        </w:rPr>
        <w:t>Vereadora PSD</w:t>
      </w:r>
    </w:p>
    <w:p w14:paraId="53FCB16E" w14:textId="77777777" w:rsidR="00A36754" w:rsidRDefault="00A36754" w:rsidP="00A36754"/>
    <w:p w14:paraId="202FB4B6" w14:textId="77777777" w:rsidR="00F36669" w:rsidRDefault="00F36669"/>
    <w:sectPr w:rsidR="00F36669" w:rsidSect="00503871">
      <w:pgSz w:w="11906" w:h="16838"/>
      <w:pgMar w:top="283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32D7A"/>
    <w:multiLevelType w:val="hybridMultilevel"/>
    <w:tmpl w:val="BD18CB6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26"/>
    <w:rsid w:val="0060508C"/>
    <w:rsid w:val="0088691B"/>
    <w:rsid w:val="00A36754"/>
    <w:rsid w:val="00BC0B28"/>
    <w:rsid w:val="00D5757B"/>
    <w:rsid w:val="00F165F8"/>
    <w:rsid w:val="00F36669"/>
    <w:rsid w:val="00F7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94B3"/>
  <w15:chartTrackingRefBased/>
  <w15:docId w15:val="{CFF5FB75-93ED-45B3-AA0E-DBE86AAA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75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2026-04-17T13:54:00Z</dcterms:created>
  <dcterms:modified xsi:type="dcterms:W3CDTF">2026-04-17T13:54:00Z</dcterms:modified>
</cp:coreProperties>
</file>