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C1B9" w14:textId="77777777" w:rsidR="002D1A16" w:rsidRDefault="002D1A16" w:rsidP="002D1A16">
      <w:pPr>
        <w:spacing w:line="276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PROJETO DE LEI Nº 027/2026, DE 01 DE ABRIL DE 2026.</w:t>
      </w:r>
    </w:p>
    <w:p w14:paraId="6E2F8D5A" w14:textId="77777777" w:rsidR="002D1A16" w:rsidRDefault="002D1A16" w:rsidP="002D1A16">
      <w:pPr>
        <w:spacing w:line="276" w:lineRule="auto"/>
        <w:ind w:left="4962" w:right="-284"/>
        <w:jc w:val="both"/>
        <w:rPr>
          <w:sz w:val="24"/>
          <w:szCs w:val="24"/>
        </w:rPr>
      </w:pPr>
    </w:p>
    <w:p w14:paraId="314EA9E9" w14:textId="77777777" w:rsidR="002D1A16" w:rsidRDefault="002D1A16" w:rsidP="002D1A16">
      <w:pPr>
        <w:spacing w:line="276" w:lineRule="auto"/>
        <w:ind w:left="4962" w:right="-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 anexo X da Lei nº 9.866, de 19 de setembro de 2017 que estabelece o Código Tributário do Município, consolida a legislação tributária e dá outras providências.</w:t>
      </w:r>
    </w:p>
    <w:p w14:paraId="31D91EFF" w14:textId="77777777" w:rsidR="002D1A16" w:rsidRDefault="002D1A16" w:rsidP="002D1A16">
      <w:pPr>
        <w:spacing w:line="276" w:lineRule="auto"/>
        <w:ind w:left="-567" w:right="-284" w:firstLine="1985"/>
        <w:jc w:val="both"/>
        <w:rPr>
          <w:bCs/>
          <w:iCs/>
          <w:sz w:val="24"/>
          <w:szCs w:val="24"/>
        </w:rPr>
      </w:pPr>
    </w:p>
    <w:p w14:paraId="7186DDD2" w14:textId="77777777" w:rsidR="002D1A16" w:rsidRDefault="002D1A16" w:rsidP="002D1A16">
      <w:pPr>
        <w:spacing w:line="276" w:lineRule="auto"/>
        <w:ind w:left="-567" w:right="-284"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alterado o anexo X, </w:t>
      </w:r>
      <w:r>
        <w:rPr>
          <w:bCs/>
          <w:iCs/>
          <w:sz w:val="24"/>
          <w:szCs w:val="24"/>
        </w:rPr>
        <w:t>da Lei nº 9.866, de 19 de setembro de 2017 que estabelece o Código Tributário do Município, consolida a legislação tributária</w:t>
      </w:r>
      <w:r>
        <w:rPr>
          <w:sz w:val="24"/>
          <w:szCs w:val="24"/>
        </w:rPr>
        <w:t xml:space="preserve">, passando a vigorar com a seguinte redação: </w:t>
      </w:r>
    </w:p>
    <w:p w14:paraId="5DF8C28A" w14:textId="77777777" w:rsidR="002D1A16" w:rsidRDefault="002D1A16" w:rsidP="002D1A16">
      <w:pPr>
        <w:spacing w:line="276" w:lineRule="auto"/>
        <w:ind w:left="-567" w:right="-284" w:firstLine="1985"/>
        <w:jc w:val="both"/>
        <w:rPr>
          <w:sz w:val="24"/>
          <w:szCs w:val="24"/>
        </w:rPr>
      </w:pPr>
    </w:p>
    <w:p w14:paraId="2B4C0EB6" w14:textId="77777777" w:rsidR="002D1A16" w:rsidRDefault="002D1A16" w:rsidP="002D1A16">
      <w:pPr>
        <w:spacing w:line="276" w:lineRule="auto"/>
        <w:ind w:left="-567" w:right="-284" w:firstLine="1985"/>
        <w:jc w:val="both"/>
        <w:rPr>
          <w:sz w:val="24"/>
          <w:szCs w:val="24"/>
        </w:rPr>
      </w:pPr>
      <w:r>
        <w:rPr>
          <w:sz w:val="24"/>
          <w:szCs w:val="24"/>
        </w:rPr>
        <w:t>“ANEXO X</w:t>
      </w:r>
    </w:p>
    <w:p w14:paraId="1FDD2925" w14:textId="77777777" w:rsidR="002D1A16" w:rsidRDefault="002D1A16" w:rsidP="002D1A16">
      <w:pPr>
        <w:spacing w:line="276" w:lineRule="auto"/>
        <w:ind w:left="-567" w:right="-284" w:firstLine="1985"/>
        <w:jc w:val="both"/>
        <w:rPr>
          <w:sz w:val="24"/>
          <w:szCs w:val="24"/>
          <w:shd w:val="clear" w:color="auto" w:fill="FFFFFF"/>
        </w:rPr>
      </w:pPr>
    </w:p>
    <w:p w14:paraId="02803FCB" w14:textId="77777777" w:rsidR="002D1A16" w:rsidRDefault="002D1A16" w:rsidP="002D1A16">
      <w:pPr>
        <w:shd w:val="clear" w:color="auto" w:fill="FFFFFF"/>
        <w:spacing w:line="276" w:lineRule="auto"/>
        <w:ind w:left="-567" w:right="-284"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TABELA DE VALORES PARA SERVIÇOS DE LICENCIAMENTO AMBIENTAL, EM QUANTIDADE DE </w:t>
      </w:r>
      <w:proofErr w:type="spellStart"/>
      <w:r>
        <w:rPr>
          <w:sz w:val="24"/>
          <w:szCs w:val="24"/>
        </w:rPr>
        <w:t>URMs</w:t>
      </w:r>
      <w:proofErr w:type="spellEnd"/>
      <w:r>
        <w:rPr>
          <w:sz w:val="24"/>
          <w:szCs w:val="24"/>
        </w:rPr>
        <w:t xml:space="preserve">: </w:t>
      </w:r>
    </w:p>
    <w:p w14:paraId="0D1C0FF0" w14:textId="77777777" w:rsidR="002D1A16" w:rsidRDefault="002D1A16" w:rsidP="002D1A16">
      <w:pPr>
        <w:shd w:val="clear" w:color="auto" w:fill="FFFFFF"/>
        <w:ind w:firstLine="1985"/>
        <w:jc w:val="both"/>
        <w:rPr>
          <w:sz w:val="24"/>
          <w:szCs w:val="24"/>
        </w:rPr>
      </w:pPr>
    </w:p>
    <w:tbl>
      <w:tblPr>
        <w:tblStyle w:val="Tabelacomgrade"/>
        <w:tblW w:w="10111" w:type="dxa"/>
        <w:tblInd w:w="-572" w:type="dxa"/>
        <w:tblLook w:val="04A0" w:firstRow="1" w:lastRow="0" w:firstColumn="1" w:lastColumn="0" w:noHBand="0" w:noVBand="1"/>
      </w:tblPr>
      <w:tblGrid>
        <w:gridCol w:w="1605"/>
        <w:gridCol w:w="1328"/>
        <w:gridCol w:w="766"/>
        <w:gridCol w:w="916"/>
        <w:gridCol w:w="916"/>
        <w:gridCol w:w="916"/>
        <w:gridCol w:w="916"/>
        <w:gridCol w:w="916"/>
        <w:gridCol w:w="916"/>
        <w:gridCol w:w="916"/>
      </w:tblGrid>
      <w:tr w:rsidR="002D1A16" w14:paraId="4BDDE62D" w14:textId="77777777" w:rsidTr="002D1A16">
        <w:trPr>
          <w:trHeight w:val="52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1EB8" w14:textId="77777777" w:rsidR="002D1A16" w:rsidRDefault="002D1A16">
            <w:pPr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>
              <w:t> </w:t>
            </w:r>
            <w:r>
              <w:rPr>
                <w:shd w:val="clear" w:color="auto" w:fill="FFFFFF"/>
              </w:rPr>
              <w:t>PORTE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299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POTENCIAL POLUIDOR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402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LP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31F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B3D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LO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E4A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LPI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8E1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LPIA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395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739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DEB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LOC</w:t>
            </w:r>
          </w:p>
        </w:tc>
      </w:tr>
      <w:tr w:rsidR="002D1A16" w14:paraId="4E5E6530" w14:textId="77777777" w:rsidTr="002D1A16">
        <w:trPr>
          <w:trHeight w:val="83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2211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MÍNIMO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B83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BAIXO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389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F6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869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2F9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7A7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F89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E9B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BF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170,00</w:t>
            </w:r>
          </w:p>
        </w:tc>
      </w:tr>
      <w:tr w:rsidR="002D1A16" w14:paraId="45F5C1BC" w14:textId="77777777" w:rsidTr="002D1A16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AFD8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ADE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MÉDIO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9A11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5BE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DC6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1E55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5E3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852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7D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E8AB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229,00</w:t>
            </w:r>
          </w:p>
        </w:tc>
      </w:tr>
      <w:tr w:rsidR="002D1A16" w14:paraId="6FF3669F" w14:textId="77777777" w:rsidTr="002D1A16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2C6E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375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44C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2A2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6D5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4AC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4EE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934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883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AC21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320,00</w:t>
            </w:r>
          </w:p>
        </w:tc>
      </w:tr>
      <w:tr w:rsidR="002D1A16" w14:paraId="0AAE6152" w14:textId="77777777" w:rsidTr="002D1A16">
        <w:trPr>
          <w:trHeight w:val="179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C88" w14:textId="77777777" w:rsidR="002D1A16" w:rsidRDefault="002D1A16">
            <w:pPr>
              <w:jc w:val="both"/>
              <w:rPr>
                <w:shd w:val="clear" w:color="auto" w:fill="FFFFFF"/>
              </w:rPr>
            </w:pPr>
          </w:p>
          <w:p w14:paraId="1E17777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PEQUENO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E5F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BAIXO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6D5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DF06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2C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601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7FD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3B8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C81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ADE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343,00</w:t>
            </w:r>
          </w:p>
        </w:tc>
      </w:tr>
      <w:tr w:rsidR="002D1A16" w14:paraId="5312B882" w14:textId="77777777" w:rsidTr="002D1A16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42E1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A581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MÉDIO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1B1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863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FBA6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E43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4AA6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F25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03F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028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461,00</w:t>
            </w:r>
          </w:p>
        </w:tc>
      </w:tr>
      <w:tr w:rsidR="002D1A16" w14:paraId="34D6EBBD" w14:textId="77777777" w:rsidTr="002D1A16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328A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8D6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E3E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43B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5A8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3DE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A2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6E56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BB1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907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642,00</w:t>
            </w:r>
          </w:p>
        </w:tc>
      </w:tr>
      <w:tr w:rsidR="002D1A16" w14:paraId="16C2731A" w14:textId="77777777" w:rsidTr="002D1A16">
        <w:trPr>
          <w:trHeight w:val="68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889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MÉDIO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643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BAIXO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72A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BD3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E2C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E92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1B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C6E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7DC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4BA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622,00</w:t>
            </w:r>
          </w:p>
        </w:tc>
      </w:tr>
      <w:tr w:rsidR="002D1A16" w14:paraId="70BF35C3" w14:textId="77777777" w:rsidTr="002D1A16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59A1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3D46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MÉDIO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5A5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2A2E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E75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2CBA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A4A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6BC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D9CE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A13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943,00</w:t>
            </w:r>
          </w:p>
        </w:tc>
      </w:tr>
      <w:tr w:rsidR="002D1A16" w14:paraId="0B0A049D" w14:textId="77777777" w:rsidTr="002D1A16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782B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ED0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E71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147A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409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E55B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CCD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4CD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B94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1.038,00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B4F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1.465,00</w:t>
            </w:r>
          </w:p>
        </w:tc>
      </w:tr>
      <w:tr w:rsidR="002D1A16" w14:paraId="028CC262" w14:textId="77777777" w:rsidTr="002D1A16">
        <w:trPr>
          <w:trHeight w:val="68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9F1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GRANDE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83E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BAIXO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1341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726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2EA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E1A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C31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2EE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72AA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AE7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996,00</w:t>
            </w:r>
          </w:p>
        </w:tc>
      </w:tr>
      <w:tr w:rsidR="002D1A16" w14:paraId="5215CCF0" w14:textId="77777777" w:rsidTr="002D1A16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D116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2EA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MÉDIO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CE2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64B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A35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FDF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E42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78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3DEB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1.204,00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7B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1.700,00</w:t>
            </w:r>
          </w:p>
        </w:tc>
      </w:tr>
      <w:tr w:rsidR="002D1A16" w14:paraId="5C134119" w14:textId="77777777" w:rsidTr="002D1A16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F2B9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6D6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420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243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725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CF4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1.502,00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39D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1.051,00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F58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1.713,00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395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2.080,00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AD61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2.936,00</w:t>
            </w:r>
          </w:p>
        </w:tc>
      </w:tr>
      <w:tr w:rsidR="002D1A16" w14:paraId="0A0546D0" w14:textId="77777777" w:rsidTr="002D1A16">
        <w:trPr>
          <w:trHeight w:val="68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3445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EXCEPCIONAL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334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BAIXO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593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C4C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C66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358,00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304A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5CAE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31D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BD0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1.129,00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BC4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1.594,00</w:t>
            </w:r>
          </w:p>
        </w:tc>
      </w:tr>
      <w:tr w:rsidR="002D1A16" w14:paraId="79481BBB" w14:textId="77777777" w:rsidTr="002D1A16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3F55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41F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MÉDIO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B9B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37D7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1.240,00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514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9F2B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1.682,00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F25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1.177,00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709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1.787,00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885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2.170,00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37DF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3.064,00</w:t>
            </w:r>
          </w:p>
        </w:tc>
      </w:tr>
      <w:tr w:rsidR="002D1A16" w14:paraId="48140103" w14:textId="77777777" w:rsidTr="002D1A16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DE33" w14:textId="77777777" w:rsidR="002D1A16" w:rsidRDefault="002D1A16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41BD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C920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803,00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A5D2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2.196,00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30EC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1.890,00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9A16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2.999,00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1B5B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2.099,00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31F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3.422,00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F4F8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4.156,00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D44B" w14:textId="77777777" w:rsidR="002D1A16" w:rsidRDefault="002D1A1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5.867,00</w:t>
            </w:r>
          </w:p>
        </w:tc>
      </w:tr>
    </w:tbl>
    <w:p w14:paraId="427799AB" w14:textId="77777777" w:rsidR="002D1A16" w:rsidRDefault="002D1A16" w:rsidP="002D1A16">
      <w:pPr>
        <w:ind w:firstLine="1418"/>
        <w:jc w:val="both"/>
        <w:rPr>
          <w:sz w:val="24"/>
          <w:szCs w:val="24"/>
          <w:shd w:val="clear" w:color="auto" w:fill="FFFFFF"/>
          <w:lang w:eastAsia="en-US"/>
        </w:rPr>
      </w:pPr>
    </w:p>
    <w:p w14:paraId="014F1D33" w14:textId="77777777" w:rsidR="002D1A16" w:rsidRDefault="002D1A16" w:rsidP="002D1A16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OUTROS CUSTOS:</w:t>
      </w:r>
    </w:p>
    <w:tbl>
      <w:tblPr>
        <w:tblStyle w:val="Tabelacomgrade"/>
        <w:tblW w:w="10099" w:type="dxa"/>
        <w:tblInd w:w="-572" w:type="dxa"/>
        <w:tblLook w:val="04A0" w:firstRow="1" w:lastRow="0" w:firstColumn="1" w:lastColumn="0" w:noHBand="0" w:noVBand="1"/>
      </w:tblPr>
      <w:tblGrid>
        <w:gridCol w:w="6432"/>
        <w:gridCol w:w="3667"/>
      </w:tblGrid>
      <w:tr w:rsidR="002D1A16" w14:paraId="6FCE4864" w14:textId="77777777" w:rsidTr="002D1A16">
        <w:trPr>
          <w:trHeight w:val="350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EC77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DECLARAÇÕES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8141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:rsidR="002D1A16" w14:paraId="2889AA62" w14:textId="77777777" w:rsidTr="002D1A16">
        <w:trPr>
          <w:trHeight w:val="363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23DB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AUTORIZAÇÕES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6864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</w:tr>
      <w:tr w:rsidR="002D1A16" w14:paraId="1F76FB7E" w14:textId="77777777" w:rsidTr="002D1A16">
        <w:trPr>
          <w:trHeight w:val="350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3436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MTR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E7D0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</w:tr>
      <w:tr w:rsidR="002D1A16" w14:paraId="4053C39F" w14:textId="77777777" w:rsidTr="002D1A16">
        <w:trPr>
          <w:trHeight w:val="394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DDF3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ATUALIZAÇÃO DA LO (fontes móveis)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908F" w14:textId="77777777" w:rsidR="002D1A16" w:rsidRDefault="002D1A16">
            <w:pPr>
              <w:spacing w:line="360" w:lineRule="auto"/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</w:tbl>
    <w:p w14:paraId="68848666" w14:textId="77777777" w:rsidR="002D1A16" w:rsidRDefault="002D1A16" w:rsidP="002D1A16">
      <w:pPr>
        <w:ind w:firstLine="1418"/>
        <w:jc w:val="both"/>
        <w:rPr>
          <w:sz w:val="24"/>
          <w:szCs w:val="24"/>
          <w:lang w:eastAsia="en-US"/>
        </w:rPr>
      </w:pPr>
    </w:p>
    <w:p w14:paraId="3F24D684" w14:textId="77777777" w:rsidR="002D1A16" w:rsidRDefault="002D1A16" w:rsidP="002D1A16">
      <w:pPr>
        <w:ind w:firstLine="1418"/>
        <w:jc w:val="both"/>
        <w:rPr>
          <w:sz w:val="24"/>
          <w:szCs w:val="24"/>
        </w:rPr>
      </w:pPr>
    </w:p>
    <w:p w14:paraId="0346492B" w14:textId="77777777" w:rsidR="002D1A16" w:rsidRDefault="002D1A16" w:rsidP="002D1A1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LEGENDA: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487"/>
        <w:gridCol w:w="7578"/>
      </w:tblGrid>
      <w:tr w:rsidR="002D1A16" w14:paraId="75AE2C54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A77A" w14:textId="77777777" w:rsidR="002D1A16" w:rsidRDefault="002D1A16">
            <w:pPr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B749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Prévia</w:t>
            </w:r>
          </w:p>
        </w:tc>
      </w:tr>
      <w:tr w:rsidR="002D1A16" w14:paraId="7607D2AC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974A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C6A1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de Instalação</w:t>
            </w:r>
          </w:p>
        </w:tc>
      </w:tr>
      <w:tr w:rsidR="002D1A16" w14:paraId="05EEBA84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F591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7080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de Operação</w:t>
            </w:r>
          </w:p>
        </w:tc>
      </w:tr>
      <w:tr w:rsidR="002D1A16" w14:paraId="5734E32E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0F87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LPI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8302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Prévia e de Instalação</w:t>
            </w:r>
          </w:p>
        </w:tc>
      </w:tr>
      <w:tr w:rsidR="002D1A16" w14:paraId="2EBCE71D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3481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LPIA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F5B5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Prévia e de Instalação de Alteração</w:t>
            </w:r>
          </w:p>
        </w:tc>
      </w:tr>
      <w:tr w:rsidR="002D1A16" w14:paraId="356B6BDA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C85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FAA4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por Adesão e Compromisso</w:t>
            </w:r>
          </w:p>
        </w:tc>
      </w:tr>
      <w:tr w:rsidR="002D1A16" w14:paraId="17C7D915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50DA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A00C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Ambiental Única</w:t>
            </w:r>
          </w:p>
        </w:tc>
      </w:tr>
      <w:tr w:rsidR="002D1A16" w14:paraId="5F13E5B1" w14:textId="77777777" w:rsidTr="002D1A1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C39B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0E5D" w14:textId="77777777" w:rsidR="002D1A16" w:rsidRDefault="002D1A16">
            <w:pPr>
              <w:tabs>
                <w:tab w:val="left" w:pos="1174"/>
              </w:tabs>
              <w:spacing w:line="360" w:lineRule="auto"/>
              <w:ind w:right="68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 de Operação Corretiva</w:t>
            </w:r>
          </w:p>
        </w:tc>
      </w:tr>
    </w:tbl>
    <w:p w14:paraId="195FA453" w14:textId="77777777" w:rsidR="002D1A16" w:rsidRDefault="002D1A16" w:rsidP="002D1A16">
      <w:pPr>
        <w:spacing w:line="360" w:lineRule="auto"/>
        <w:ind w:firstLine="1418"/>
        <w:jc w:val="both"/>
        <w:rPr>
          <w:sz w:val="24"/>
          <w:szCs w:val="24"/>
          <w:lang w:eastAsia="en-US"/>
        </w:rPr>
      </w:pPr>
    </w:p>
    <w:p w14:paraId="052FC2A5" w14:textId="77777777" w:rsidR="002D1A16" w:rsidRDefault="002D1A16" w:rsidP="002D1A16">
      <w:pPr>
        <w:spacing w:line="360" w:lineRule="auto"/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Art. 2º </w:t>
      </w:r>
      <w:r>
        <w:rPr>
          <w:sz w:val="24"/>
          <w:szCs w:val="24"/>
          <w:shd w:val="clear" w:color="auto" w:fill="FFFFFF"/>
        </w:rPr>
        <w:t>As demais disposições, permanecem inalteradas.</w:t>
      </w:r>
    </w:p>
    <w:p w14:paraId="144AFA27" w14:textId="77777777" w:rsidR="002D1A16" w:rsidRDefault="002D1A16" w:rsidP="002D1A16">
      <w:pPr>
        <w:ind w:firstLine="1418"/>
        <w:jc w:val="both"/>
        <w:rPr>
          <w:sz w:val="24"/>
          <w:szCs w:val="24"/>
        </w:rPr>
      </w:pPr>
    </w:p>
    <w:p w14:paraId="1B6B6537" w14:textId="77777777" w:rsidR="002D1A16" w:rsidRDefault="002D1A16" w:rsidP="002D1A16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3 º Esta Lei entra em vigor na data da sua publicação.</w:t>
      </w:r>
    </w:p>
    <w:p w14:paraId="0216A78E" w14:textId="77777777" w:rsidR="002D1A16" w:rsidRDefault="002D1A16" w:rsidP="002D1A16">
      <w:pPr>
        <w:spacing w:line="360" w:lineRule="auto"/>
        <w:ind w:firstLine="1418"/>
        <w:jc w:val="both"/>
        <w:rPr>
          <w:b/>
          <w:sz w:val="24"/>
          <w:szCs w:val="24"/>
        </w:rPr>
      </w:pPr>
    </w:p>
    <w:p w14:paraId="3A26AB62" w14:textId="77777777" w:rsidR="002D1A16" w:rsidRDefault="002D1A16" w:rsidP="002D1A16">
      <w:pPr>
        <w:pStyle w:val="SemEspaamento"/>
        <w:ind w:left="-567" w:firstLine="1985"/>
        <w:jc w:val="both"/>
        <w:rPr>
          <w:rFonts w:ascii="Times New Roman" w:eastAsiaTheme="minorHAnsi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JUSTIFICATIVA: </w:t>
      </w:r>
    </w:p>
    <w:p w14:paraId="78899C4D" w14:textId="77777777" w:rsidR="002D1A16" w:rsidRDefault="002D1A16" w:rsidP="002D1A16">
      <w:pPr>
        <w:tabs>
          <w:tab w:val="left" w:pos="851"/>
        </w:tabs>
        <w:spacing w:after="100" w:afterAutospacing="1"/>
        <w:ind w:left="-567" w:firstLine="1985"/>
        <w:jc w:val="both"/>
        <w:rPr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>Remete-se a esta colenda casa legislativa, que a</w:t>
      </w:r>
      <w:r>
        <w:rPr>
          <w:bCs/>
          <w:iCs/>
          <w:sz w:val="24"/>
          <w:szCs w:val="24"/>
        </w:rPr>
        <w:t>ltera anexo X da Lei nº 9.866, de 19 de setembro de 2017 que estabelece o código tributário do município, consolida a legislação tributária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A alteração sugerida à tabela </w:t>
      </w:r>
      <w:r>
        <w:rPr>
          <w:sz w:val="24"/>
          <w:szCs w:val="24"/>
          <w:shd w:val="clear" w:color="auto" w:fill="FFFFFF"/>
        </w:rPr>
        <w:t xml:space="preserve">de valores para serviços de Licenciamento Ambiental é de extrema necessidade para permitir a adequação da norma local à Lei Federal nº 15.190/2025, que dispõe sobre o “Licenciamento Ambiental”. A tabela atual utilizada pelo ente público encontra-se desatualizada, apresentando apenas três modalidades de licenciamento, quais sejam, licença prévia (LP), de instalação (LI) e de operação (LO), além da PRONAF, criada por força de um convênio entre a FEPAM e o Município em 1997, sem utilização atualmente. </w:t>
      </w:r>
      <w:r>
        <w:rPr>
          <w:rFonts w:eastAsia="Calibri"/>
          <w:sz w:val="24"/>
          <w:szCs w:val="24"/>
        </w:rPr>
        <w:t>As inclusões das novas modalidades de licenciamento visam adequar a legislação local à norma superior nº 15.190, de 08 de agosto de 2025, garantindo a supremacia da legislação federal sobre a municipal.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sz w:val="24"/>
          <w:szCs w:val="24"/>
        </w:rPr>
        <w:t xml:space="preserve">A tabela até então utilizada tornou-se obsoleta e incompatível com os novos parâmetros do regramento federal, o que impossibilita o município, por meio do setor competente, de atuar por defasagem normativa, impedindo que novos empreendimentos sejam licenciados, paralisando o desenvolvimento local. 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sz w:val="24"/>
          <w:szCs w:val="24"/>
        </w:rPr>
        <w:t>Diante do exposto, requeremos seja o presente projeto de Lei aprovado na íntegra, para que surta seus jurídicos e legais efeitos e, na oportunidade, a</w:t>
      </w:r>
      <w:r>
        <w:rPr>
          <w:sz w:val="24"/>
          <w:szCs w:val="24"/>
        </w:rPr>
        <w:t>ntecipamos nosso agradecimento e renovamos a Vossa Excelência e aos demais Vereadores, nosso protesto de estima e apreço</w:t>
      </w:r>
      <w:r>
        <w:rPr>
          <w:sz w:val="24"/>
          <w:szCs w:val="24"/>
          <w:shd w:val="clear" w:color="auto" w:fill="FFFFFF"/>
        </w:rPr>
        <w:t>.</w:t>
      </w:r>
    </w:p>
    <w:p w14:paraId="523E34AD" w14:textId="77777777" w:rsidR="002D1A16" w:rsidRDefault="002D1A16" w:rsidP="002D1A16">
      <w:pPr>
        <w:spacing w:line="360" w:lineRule="auto"/>
        <w:ind w:left="-567" w:firstLine="1985"/>
        <w:jc w:val="both"/>
        <w:rPr>
          <w:sz w:val="24"/>
          <w:szCs w:val="24"/>
        </w:rPr>
      </w:pPr>
      <w:r>
        <w:rPr>
          <w:sz w:val="24"/>
          <w:szCs w:val="24"/>
        </w:rPr>
        <w:t>GABINETE DO PREFEITO MUNICIPAL DE NOVA PRATA, em 01 de abril de 2026.  </w:t>
      </w:r>
    </w:p>
    <w:p w14:paraId="3777B0AF" w14:textId="77777777" w:rsidR="002D1A16" w:rsidRDefault="002D1A16" w:rsidP="002D1A16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C1E944" w14:textId="77777777" w:rsidR="002D1A16" w:rsidRDefault="002D1A16" w:rsidP="002D1A16">
      <w:pPr>
        <w:spacing w:line="360" w:lineRule="auto"/>
        <w:ind w:firstLine="1418"/>
        <w:jc w:val="both"/>
        <w:rPr>
          <w:sz w:val="24"/>
          <w:szCs w:val="24"/>
        </w:rPr>
      </w:pPr>
    </w:p>
    <w:p w14:paraId="7B1E9850" w14:textId="77777777" w:rsidR="002D1A16" w:rsidRDefault="002D1A16" w:rsidP="002D1A1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Umberto Luiz Carnevalli                              </w:t>
      </w:r>
    </w:p>
    <w:p w14:paraId="5FC62142" w14:textId="77777777" w:rsidR="002D1A16" w:rsidRDefault="002D1A16" w:rsidP="002D1A16">
      <w:pPr>
        <w:ind w:firstLine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Prefeito Municipal  </w:t>
      </w:r>
    </w:p>
    <w:p w14:paraId="6A667483" w14:textId="6724713A" w:rsidR="007174C2" w:rsidRPr="00BC46AC" w:rsidRDefault="007174C2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sectPr w:rsidR="007174C2" w:rsidRPr="00BC46AC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0C2A73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12"/>
  </w:num>
  <w:num w:numId="7">
    <w:abstractNumId w:val="4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0C2A73"/>
    <w:rsid w:val="00175BF7"/>
    <w:rsid w:val="001B11FF"/>
    <w:rsid w:val="0023079C"/>
    <w:rsid w:val="00276B89"/>
    <w:rsid w:val="002B07F7"/>
    <w:rsid w:val="002D1A16"/>
    <w:rsid w:val="00314309"/>
    <w:rsid w:val="003D20BF"/>
    <w:rsid w:val="00482402"/>
    <w:rsid w:val="004A3FF9"/>
    <w:rsid w:val="004B519E"/>
    <w:rsid w:val="0050197E"/>
    <w:rsid w:val="0059759E"/>
    <w:rsid w:val="006C7DA9"/>
    <w:rsid w:val="007174C2"/>
    <w:rsid w:val="007465C1"/>
    <w:rsid w:val="008208BD"/>
    <w:rsid w:val="008B0237"/>
    <w:rsid w:val="008E02E4"/>
    <w:rsid w:val="009C5CCB"/>
    <w:rsid w:val="00AD0189"/>
    <w:rsid w:val="00AF1B5A"/>
    <w:rsid w:val="00B0666D"/>
    <w:rsid w:val="00B5357C"/>
    <w:rsid w:val="00BC46AC"/>
    <w:rsid w:val="00C368B6"/>
    <w:rsid w:val="00CA3F48"/>
    <w:rsid w:val="00DB41E4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semiHidden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2026-04-02T14:26:00Z</dcterms:created>
  <dcterms:modified xsi:type="dcterms:W3CDTF">2026-04-02T14:26:00Z</dcterms:modified>
</cp:coreProperties>
</file>