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F48D" w14:textId="77777777" w:rsidR="00DB1AEE" w:rsidRPr="00A1487E" w:rsidRDefault="00DB1AEE" w:rsidP="00DB1AE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OLE_LINK2"/>
      <w:bookmarkStart w:id="1" w:name="OLE_LINK1"/>
      <w:r w:rsidRPr="00A1487E">
        <w:rPr>
          <w:rFonts w:ascii="Arial" w:hAnsi="Arial" w:cs="Arial"/>
          <w:b/>
          <w:sz w:val="24"/>
          <w:szCs w:val="24"/>
        </w:rPr>
        <w:t>PROJETO DE LEI Nº 02/2026</w:t>
      </w:r>
    </w:p>
    <w:p w14:paraId="2CDECCFF" w14:textId="77777777" w:rsidR="00DB1AEE" w:rsidRPr="00A1487E" w:rsidRDefault="00DB1AEE" w:rsidP="00DB1AEE">
      <w:pPr>
        <w:jc w:val="both"/>
        <w:rPr>
          <w:rFonts w:ascii="Arial" w:hAnsi="Arial" w:cs="Arial"/>
          <w:sz w:val="24"/>
          <w:szCs w:val="24"/>
        </w:rPr>
      </w:pPr>
    </w:p>
    <w:p w14:paraId="7A6B0B34" w14:textId="77777777" w:rsidR="00DB1AEE" w:rsidRPr="00A1487E" w:rsidRDefault="00DB1AEE" w:rsidP="00DB1AEE">
      <w:pPr>
        <w:ind w:left="4253"/>
        <w:jc w:val="both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DETERMINA AO PODER EXECUTIVO MUNICIPAL A ENVIAR CÓPIA DOS DECRETOS EXECUTIVOS.</w:t>
      </w:r>
    </w:p>
    <w:bookmarkEnd w:id="0"/>
    <w:bookmarkEnd w:id="1"/>
    <w:p w14:paraId="7799CF69" w14:textId="77777777" w:rsidR="00DB1AEE" w:rsidRPr="00A1487E" w:rsidRDefault="00DB1AEE" w:rsidP="00DB1AEE">
      <w:pPr>
        <w:jc w:val="both"/>
        <w:rPr>
          <w:rFonts w:ascii="Arial" w:hAnsi="Arial" w:cs="Arial"/>
          <w:sz w:val="24"/>
          <w:szCs w:val="24"/>
        </w:rPr>
      </w:pPr>
    </w:p>
    <w:p w14:paraId="62B6E35B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Art. 1º - Fica determinado ao Poder Executivo Municipal enviar ao Poder Legislativo, trimestralmente, cópia de todos os Decretos Executivos emitidos para realizar suplementação e/ou alteração do orçamento municipal, que tenham como origem de pagamento as rubricas de gastos livres (15%) ou despesas discricionárias, previstas na LOA.</w:t>
      </w:r>
    </w:p>
    <w:p w14:paraId="1D3D0FC6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A92E01E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Art. 2º - Todos os Decretos Executivos que tenham sido emitidos para realização e pagamento de eventos e investimentos, devem vir acompanhados da devida prestação de contas.</w:t>
      </w:r>
    </w:p>
    <w:p w14:paraId="7FACB9C8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20603A86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Art. 3º Esta Lei entra em vigor na data de sua publicação.</w:t>
      </w:r>
    </w:p>
    <w:p w14:paraId="26B1ECBD" w14:textId="77777777" w:rsidR="00DB1AEE" w:rsidRPr="00A1487E" w:rsidRDefault="00DB1AEE" w:rsidP="00DB1AEE">
      <w:pPr>
        <w:rPr>
          <w:rFonts w:ascii="Arial" w:hAnsi="Arial" w:cs="Arial"/>
          <w:sz w:val="24"/>
          <w:szCs w:val="24"/>
        </w:rPr>
      </w:pPr>
    </w:p>
    <w:p w14:paraId="12D3E222" w14:textId="77777777" w:rsidR="00DB1AEE" w:rsidRPr="00A1487E" w:rsidRDefault="00DB1AEE" w:rsidP="00DB1AEE">
      <w:pPr>
        <w:jc w:val="right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Nova Prata, 27 de fevereiro de 2026.</w:t>
      </w:r>
    </w:p>
    <w:p w14:paraId="6596F32A" w14:textId="77777777" w:rsidR="00DB1AEE" w:rsidRPr="00A1487E" w:rsidRDefault="00DB1AEE" w:rsidP="00DB1AEE">
      <w:pPr>
        <w:rPr>
          <w:rFonts w:ascii="Arial" w:hAnsi="Arial" w:cs="Arial"/>
          <w:sz w:val="24"/>
          <w:szCs w:val="24"/>
        </w:rPr>
      </w:pPr>
    </w:p>
    <w:p w14:paraId="6AFB70AA" w14:textId="77777777" w:rsidR="00DB1AEE" w:rsidRPr="00A1487E" w:rsidRDefault="00DB1AEE" w:rsidP="00DB1AEE">
      <w:pPr>
        <w:rPr>
          <w:rFonts w:ascii="Arial" w:hAnsi="Arial" w:cs="Arial"/>
          <w:sz w:val="24"/>
          <w:szCs w:val="24"/>
        </w:rPr>
      </w:pPr>
    </w:p>
    <w:p w14:paraId="4B1E24DD" w14:textId="77777777" w:rsidR="00DB1AEE" w:rsidRDefault="00DB1AEE" w:rsidP="00DB1AEE">
      <w:pPr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 xml:space="preserve">  </w:t>
      </w:r>
      <w:r w:rsidRPr="00A1487E">
        <w:rPr>
          <w:rFonts w:ascii="Arial" w:hAnsi="Arial" w:cs="Arial"/>
          <w:sz w:val="24"/>
          <w:szCs w:val="24"/>
        </w:rPr>
        <w:tab/>
      </w:r>
      <w:r w:rsidRPr="00A1487E">
        <w:rPr>
          <w:rFonts w:ascii="Arial" w:hAnsi="Arial" w:cs="Arial"/>
          <w:sz w:val="24"/>
          <w:szCs w:val="24"/>
        </w:rPr>
        <w:tab/>
      </w:r>
      <w:r w:rsidRPr="00A1487E">
        <w:rPr>
          <w:rFonts w:ascii="Arial" w:hAnsi="Arial" w:cs="Arial"/>
          <w:sz w:val="24"/>
          <w:szCs w:val="24"/>
        </w:rPr>
        <w:tab/>
        <w:t xml:space="preserve">Ver. </w:t>
      </w:r>
      <w:proofErr w:type="spellStart"/>
      <w:r w:rsidRPr="00A1487E">
        <w:rPr>
          <w:rFonts w:ascii="Arial" w:hAnsi="Arial" w:cs="Arial"/>
          <w:sz w:val="24"/>
          <w:szCs w:val="24"/>
        </w:rPr>
        <w:t>Lindon</w:t>
      </w:r>
      <w:proofErr w:type="spellEnd"/>
      <w:r w:rsidRPr="00A14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487E">
        <w:rPr>
          <w:rFonts w:ascii="Arial" w:hAnsi="Arial" w:cs="Arial"/>
          <w:sz w:val="24"/>
          <w:szCs w:val="24"/>
        </w:rPr>
        <w:t>Bolsoni</w:t>
      </w:r>
      <w:proofErr w:type="spellEnd"/>
      <w:r w:rsidRPr="00A1487E">
        <w:rPr>
          <w:rFonts w:ascii="Arial" w:hAnsi="Arial" w:cs="Arial"/>
          <w:sz w:val="24"/>
          <w:szCs w:val="24"/>
        </w:rPr>
        <w:t xml:space="preserve"> - Progressistas</w:t>
      </w:r>
    </w:p>
    <w:p w14:paraId="5E791CE8" w14:textId="77777777" w:rsidR="00DB1AEE" w:rsidRDefault="00DB1AEE" w:rsidP="00DB1A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56DC53" w14:textId="77777777" w:rsidR="00DB1AEE" w:rsidRPr="00A1487E" w:rsidRDefault="00DB1AEE" w:rsidP="00DB1AEE">
      <w:pPr>
        <w:jc w:val="center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lastRenderedPageBreak/>
        <w:t>MENSAGEM AO PROJETO DE LEI DO LEGISLATIVO Nº 02/2026</w:t>
      </w:r>
    </w:p>
    <w:p w14:paraId="0A4F5983" w14:textId="77777777" w:rsidR="00DB1AEE" w:rsidRPr="00A1487E" w:rsidRDefault="00DB1AEE" w:rsidP="00DB1AEE">
      <w:pPr>
        <w:rPr>
          <w:rFonts w:ascii="Arial" w:hAnsi="Arial" w:cs="Arial"/>
          <w:sz w:val="24"/>
          <w:szCs w:val="24"/>
        </w:rPr>
      </w:pPr>
    </w:p>
    <w:p w14:paraId="2129A5A6" w14:textId="77777777" w:rsidR="00DB1AEE" w:rsidRPr="00A1487E" w:rsidRDefault="00DB1AEE" w:rsidP="00DB1AEE">
      <w:pPr>
        <w:ind w:firstLine="709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Senhor Presidente,</w:t>
      </w:r>
      <w:r>
        <w:rPr>
          <w:rFonts w:ascii="Arial" w:hAnsi="Arial" w:cs="Arial"/>
          <w:sz w:val="24"/>
          <w:szCs w:val="24"/>
        </w:rPr>
        <w:t xml:space="preserve"> </w:t>
      </w:r>
      <w:r w:rsidRPr="00A1487E">
        <w:rPr>
          <w:rFonts w:ascii="Arial" w:hAnsi="Arial" w:cs="Arial"/>
          <w:sz w:val="24"/>
          <w:szCs w:val="24"/>
        </w:rPr>
        <w:t>Senhores Vereadores,</w:t>
      </w:r>
    </w:p>
    <w:p w14:paraId="55C4877A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6F8E39AB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Encaminho à apreciação este Projeto de Lei que dispõe sobre a obrigatoriedade de encaminhamento periódico, à Câmara Municipal de Vereadores, dos Decretos Executivos que impliquem na realização de despesas dentro do percentual autorizado de remanejamento orçamentário, bem como da respectiva prestação de contas.</w:t>
      </w:r>
    </w:p>
    <w:p w14:paraId="3E4759F8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É sabido que o Poder Executivo dispõe de margem de remanejamento orçamentário — usualmente fixada em até 15% do orçamento — mediante edição de Decretos Executivos, conforme autorizado pela Lei Orçamentária Anual. Tal prerrogativa é legítima e necessária à gestão administrativa.</w:t>
      </w:r>
    </w:p>
    <w:p w14:paraId="52535AE1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Entretanto, igualmente legítima é a função constitucional e legal do Poder Legislativo de fiscalizar os atos do Executivo, especialmente no que se refere à execução orçamentária e financeira do Município.</w:t>
      </w:r>
    </w:p>
    <w:p w14:paraId="62D25722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O Projeto não interfere na autonomia administrativa do Prefeito Municipal, tampouco restringe sua discricionariedade na gestão do orçamento. Ao contrário, busca apenas assegurar maior transparência, publicidade e controle institucional, mediante o envio trimestral à Câmara Municipal os Decretos Executivos que promovam despesas com base no percentual autorizado de remanejamento e da respectiva prestação de contas quando se tratar de eventos, investimentos ou demais despesas executadas.</w:t>
      </w:r>
    </w:p>
    <w:p w14:paraId="3A6594AF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A medida fortalece os princípios constitucionais da legalidade, publicidade, moralidade e transparência, além de qualificar o exercício da fiscalização parlamentar, permitindo aos Vereadores o adequado acompanhamento da execução orçamentária.</w:t>
      </w:r>
    </w:p>
    <w:p w14:paraId="6605D58A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Trata-se, portanto, de iniciativa que reforça o equilíbrio entre os Poderes e prestigia a boa governança, sem gerar aumento de despesas ou criação de novas estruturas administrativas.</w:t>
      </w:r>
    </w:p>
    <w:p w14:paraId="08DDF26B" w14:textId="77777777" w:rsidR="00DB1AEE" w:rsidRPr="00A1487E" w:rsidRDefault="00DB1AEE" w:rsidP="00DB1A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Diante do exposto, conto com o apoio dos Nobres Edis para a aprovação da presente proposição.</w:t>
      </w:r>
    </w:p>
    <w:p w14:paraId="45A999D5" w14:textId="77777777" w:rsidR="00DB1AEE" w:rsidRPr="00A1487E" w:rsidRDefault="00DB1AEE" w:rsidP="00DB1AEE">
      <w:pPr>
        <w:jc w:val="right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Nova Prata, 27 de fevereiro de 2026.</w:t>
      </w:r>
    </w:p>
    <w:p w14:paraId="167F6B9B" w14:textId="77777777" w:rsidR="00DB1AEE" w:rsidRDefault="00DB1AEE" w:rsidP="00DB1AEE">
      <w:pPr>
        <w:rPr>
          <w:rFonts w:ascii="Arial" w:hAnsi="Arial" w:cs="Arial"/>
          <w:sz w:val="24"/>
          <w:szCs w:val="24"/>
        </w:rPr>
      </w:pPr>
    </w:p>
    <w:p w14:paraId="314FCA03" w14:textId="77777777" w:rsidR="00DB1AEE" w:rsidRPr="00A1487E" w:rsidRDefault="00DB1AEE" w:rsidP="00DB1AEE">
      <w:pPr>
        <w:rPr>
          <w:rFonts w:ascii="Arial" w:hAnsi="Arial" w:cs="Arial"/>
          <w:sz w:val="24"/>
          <w:szCs w:val="24"/>
        </w:rPr>
      </w:pPr>
    </w:p>
    <w:p w14:paraId="5D05B17A" w14:textId="77777777" w:rsidR="00093A32" w:rsidRPr="00DB1AEE" w:rsidRDefault="00DB1AEE">
      <w:pPr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 xml:space="preserve">  </w:t>
      </w:r>
      <w:r w:rsidRPr="00A1487E">
        <w:rPr>
          <w:rFonts w:ascii="Arial" w:hAnsi="Arial" w:cs="Arial"/>
          <w:sz w:val="24"/>
          <w:szCs w:val="24"/>
        </w:rPr>
        <w:tab/>
      </w:r>
      <w:r w:rsidRPr="00A1487E">
        <w:rPr>
          <w:rFonts w:ascii="Arial" w:hAnsi="Arial" w:cs="Arial"/>
          <w:sz w:val="24"/>
          <w:szCs w:val="24"/>
        </w:rPr>
        <w:tab/>
      </w:r>
      <w:r w:rsidRPr="00A1487E">
        <w:rPr>
          <w:rFonts w:ascii="Arial" w:hAnsi="Arial" w:cs="Arial"/>
          <w:sz w:val="24"/>
          <w:szCs w:val="24"/>
        </w:rPr>
        <w:tab/>
        <w:t xml:space="preserve">Ver. </w:t>
      </w:r>
      <w:proofErr w:type="spellStart"/>
      <w:r w:rsidRPr="00A1487E">
        <w:rPr>
          <w:rFonts w:ascii="Arial" w:hAnsi="Arial" w:cs="Arial"/>
          <w:sz w:val="24"/>
          <w:szCs w:val="24"/>
        </w:rPr>
        <w:t>Lindon</w:t>
      </w:r>
      <w:proofErr w:type="spellEnd"/>
      <w:r w:rsidRPr="00A148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487E">
        <w:rPr>
          <w:rFonts w:ascii="Arial" w:hAnsi="Arial" w:cs="Arial"/>
          <w:sz w:val="24"/>
          <w:szCs w:val="24"/>
        </w:rPr>
        <w:t>Bolsoni</w:t>
      </w:r>
      <w:proofErr w:type="spellEnd"/>
      <w:r w:rsidRPr="00A1487E">
        <w:rPr>
          <w:rFonts w:ascii="Arial" w:hAnsi="Arial" w:cs="Arial"/>
          <w:sz w:val="24"/>
          <w:szCs w:val="24"/>
        </w:rPr>
        <w:t xml:space="preserve"> - Progress</w:t>
      </w:r>
      <w:r>
        <w:rPr>
          <w:rFonts w:ascii="Arial" w:hAnsi="Arial" w:cs="Arial"/>
          <w:sz w:val="24"/>
          <w:szCs w:val="24"/>
        </w:rPr>
        <w:t>istas</w:t>
      </w:r>
    </w:p>
    <w:sectPr w:rsidR="00093A32" w:rsidRPr="00DB1AEE" w:rsidSect="00A1487E">
      <w:pgSz w:w="11906" w:h="16838"/>
      <w:pgMar w:top="2836" w:right="141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B2"/>
    <w:rsid w:val="000755CC"/>
    <w:rsid w:val="00093A32"/>
    <w:rsid w:val="001F48B2"/>
    <w:rsid w:val="00D83958"/>
    <w:rsid w:val="00D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AC06"/>
  <w15:chartTrackingRefBased/>
  <w15:docId w15:val="{845E7913-FF90-42B6-B594-57655A86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E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2026-02-27T17:30:00Z</dcterms:created>
  <dcterms:modified xsi:type="dcterms:W3CDTF">2026-02-27T17:30:00Z</dcterms:modified>
</cp:coreProperties>
</file>