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9FD3" w14:textId="32A7CE34" w:rsidR="0007453A" w:rsidRPr="007212D8" w:rsidRDefault="0007453A" w:rsidP="0007453A">
      <w:pPr>
        <w:jc w:val="both"/>
        <w:rPr>
          <w:rFonts w:ascii="Times New Roman" w:hAnsi="Times New Roman" w:cs="Times New Roman"/>
          <w:sz w:val="24"/>
          <w:szCs w:val="24"/>
        </w:rPr>
      </w:pPr>
      <w:r w:rsidRPr="007212D8">
        <w:rPr>
          <w:rFonts w:ascii="Times New Roman" w:hAnsi="Times New Roman" w:cs="Times New Roman"/>
          <w:sz w:val="24"/>
          <w:szCs w:val="24"/>
        </w:rPr>
        <w:t xml:space="preserve">PROJETO </w:t>
      </w:r>
      <w:r w:rsidRPr="001F0F2D">
        <w:rPr>
          <w:rFonts w:ascii="Times New Roman" w:hAnsi="Times New Roman" w:cs="Times New Roman"/>
          <w:sz w:val="24"/>
          <w:szCs w:val="24"/>
        </w:rPr>
        <w:t xml:space="preserve">DE LEI N.º </w:t>
      </w:r>
      <w:r w:rsidR="0031062F" w:rsidRPr="001F0F2D">
        <w:rPr>
          <w:rFonts w:ascii="Times New Roman" w:hAnsi="Times New Roman" w:cs="Times New Roman"/>
          <w:sz w:val="24"/>
          <w:szCs w:val="24"/>
        </w:rPr>
        <w:t>1</w:t>
      </w:r>
      <w:r w:rsidR="001F0F2D" w:rsidRPr="001F0F2D">
        <w:rPr>
          <w:rFonts w:ascii="Times New Roman" w:hAnsi="Times New Roman" w:cs="Times New Roman"/>
          <w:sz w:val="24"/>
          <w:szCs w:val="24"/>
        </w:rPr>
        <w:t>8</w:t>
      </w:r>
      <w:r w:rsidR="00E5231E">
        <w:rPr>
          <w:rFonts w:ascii="Times New Roman" w:hAnsi="Times New Roman" w:cs="Times New Roman"/>
          <w:sz w:val="24"/>
          <w:szCs w:val="24"/>
        </w:rPr>
        <w:t>7</w:t>
      </w:r>
      <w:r w:rsidRPr="001F0F2D">
        <w:rPr>
          <w:rFonts w:ascii="Times New Roman" w:hAnsi="Times New Roman" w:cs="Times New Roman"/>
          <w:sz w:val="24"/>
          <w:szCs w:val="24"/>
        </w:rPr>
        <w:t xml:space="preserve">, DE </w:t>
      </w:r>
      <w:r w:rsidR="0031062F" w:rsidRPr="001F0F2D">
        <w:rPr>
          <w:rFonts w:ascii="Times New Roman" w:hAnsi="Times New Roman" w:cs="Times New Roman"/>
          <w:sz w:val="24"/>
          <w:szCs w:val="24"/>
        </w:rPr>
        <w:t>1</w:t>
      </w:r>
      <w:r w:rsidR="001F0F2D" w:rsidRPr="001F0F2D">
        <w:rPr>
          <w:rFonts w:ascii="Times New Roman" w:hAnsi="Times New Roman" w:cs="Times New Roman"/>
          <w:sz w:val="24"/>
          <w:szCs w:val="24"/>
        </w:rPr>
        <w:t>7</w:t>
      </w:r>
      <w:r w:rsidRPr="001F0F2D">
        <w:rPr>
          <w:rFonts w:ascii="Times New Roman" w:hAnsi="Times New Roman" w:cs="Times New Roman"/>
          <w:sz w:val="24"/>
          <w:szCs w:val="24"/>
        </w:rPr>
        <w:t xml:space="preserve"> DE </w:t>
      </w:r>
      <w:r w:rsidR="001F0F2D" w:rsidRPr="001F0F2D">
        <w:rPr>
          <w:rFonts w:ascii="Times New Roman" w:hAnsi="Times New Roman" w:cs="Times New Roman"/>
          <w:sz w:val="24"/>
          <w:szCs w:val="24"/>
        </w:rPr>
        <w:t>NOVEM</w:t>
      </w:r>
      <w:r w:rsidR="0031062F" w:rsidRPr="001F0F2D">
        <w:rPr>
          <w:rFonts w:ascii="Times New Roman" w:hAnsi="Times New Roman" w:cs="Times New Roman"/>
          <w:sz w:val="24"/>
          <w:szCs w:val="24"/>
        </w:rPr>
        <w:t>BRO</w:t>
      </w:r>
      <w:r w:rsidRPr="001F0F2D">
        <w:rPr>
          <w:rFonts w:ascii="Times New Roman" w:hAnsi="Times New Roman" w:cs="Times New Roman"/>
          <w:sz w:val="24"/>
          <w:szCs w:val="24"/>
        </w:rPr>
        <w:t xml:space="preserve"> DE 2023.</w:t>
      </w:r>
    </w:p>
    <w:p w14:paraId="000A1D1B" w14:textId="77777777" w:rsidR="00141CD6" w:rsidRPr="007212D8" w:rsidRDefault="00141CD6" w:rsidP="00FD64A3">
      <w:pPr>
        <w:spacing w:line="276" w:lineRule="auto"/>
        <w:ind w:firstLine="1418"/>
        <w:jc w:val="both"/>
        <w:rPr>
          <w:rFonts w:ascii="Times New Roman" w:hAnsi="Times New Roman" w:cs="Times New Roman"/>
          <w:sz w:val="24"/>
          <w:szCs w:val="24"/>
        </w:rPr>
      </w:pPr>
    </w:p>
    <w:p w14:paraId="1F0B5373" w14:textId="36A1D562" w:rsidR="004D63DA" w:rsidRPr="007212D8" w:rsidRDefault="00E164C5" w:rsidP="00FD64A3">
      <w:pPr>
        <w:spacing w:line="276" w:lineRule="auto"/>
        <w:ind w:left="4395"/>
        <w:jc w:val="both"/>
        <w:rPr>
          <w:rFonts w:ascii="Times New Roman" w:hAnsi="Times New Roman" w:cs="Times New Roman"/>
          <w:sz w:val="24"/>
          <w:szCs w:val="24"/>
        </w:rPr>
      </w:pPr>
      <w:r>
        <w:rPr>
          <w:rFonts w:ascii="Times New Roman" w:hAnsi="Times New Roman" w:cs="Times New Roman"/>
          <w:sz w:val="24"/>
          <w:szCs w:val="24"/>
        </w:rPr>
        <w:t>RATIFICA INSTRUMENTO APROVADO PELA ASSEMBLÉIA GERAL DO CISGA PARA FINS DE ALTERAR</w:t>
      </w:r>
      <w:r w:rsidR="00FD64A3">
        <w:rPr>
          <w:rFonts w:ascii="Times New Roman" w:hAnsi="Times New Roman" w:cs="Times New Roman"/>
          <w:sz w:val="24"/>
          <w:szCs w:val="24"/>
        </w:rPr>
        <w:t xml:space="preserve"> </w:t>
      </w:r>
      <w:r>
        <w:rPr>
          <w:rFonts w:ascii="Times New Roman" w:hAnsi="Times New Roman" w:cs="Times New Roman"/>
          <w:sz w:val="24"/>
          <w:szCs w:val="24"/>
        </w:rPr>
        <w:t>A CARGA HORÁRIA DOS CARGOS DE CONTADOR E ASSESSOR JURÍDICO, CONSTANTES NO CONTRATO DE CONSÓRCIO PÚBLICO E INTEGRANTES DO QUADRO FUNCIONAL DO CISGA E DÁ OUTRAS PROVIDÊNCIAS.</w:t>
      </w:r>
    </w:p>
    <w:p w14:paraId="1480E28A" w14:textId="77777777" w:rsidR="004D63DA" w:rsidRPr="007212D8" w:rsidRDefault="004D63DA" w:rsidP="00FD64A3">
      <w:pPr>
        <w:spacing w:line="276" w:lineRule="auto"/>
        <w:ind w:firstLine="1418"/>
        <w:jc w:val="both"/>
        <w:rPr>
          <w:rFonts w:ascii="Times New Roman" w:hAnsi="Times New Roman" w:cs="Times New Roman"/>
          <w:sz w:val="24"/>
          <w:szCs w:val="24"/>
          <w:lang w:val="pt-PT"/>
        </w:rPr>
      </w:pPr>
    </w:p>
    <w:p w14:paraId="50A61025" w14:textId="29CB1547" w:rsidR="0075419F" w:rsidRDefault="004D63DA" w:rsidP="00FD64A3">
      <w:pPr>
        <w:spacing w:line="276" w:lineRule="auto"/>
        <w:ind w:firstLine="1134"/>
        <w:jc w:val="both"/>
        <w:rPr>
          <w:rFonts w:ascii="Times New Roman" w:hAnsi="Times New Roman" w:cs="Times New Roman"/>
          <w:sz w:val="24"/>
          <w:szCs w:val="24"/>
        </w:rPr>
      </w:pPr>
      <w:r w:rsidRPr="007212D8">
        <w:rPr>
          <w:rFonts w:ascii="Times New Roman" w:hAnsi="Times New Roman" w:cs="Times New Roman"/>
          <w:sz w:val="24"/>
          <w:szCs w:val="24"/>
        </w:rPr>
        <w:t>Art. 1</w:t>
      </w:r>
      <w:r w:rsidR="00141CD6" w:rsidRPr="007212D8">
        <w:rPr>
          <w:rFonts w:ascii="Times New Roman" w:hAnsi="Times New Roman" w:cs="Times New Roman"/>
          <w:sz w:val="24"/>
          <w:szCs w:val="24"/>
        </w:rPr>
        <w:t>.</w:t>
      </w:r>
      <w:r w:rsidRPr="007212D8">
        <w:rPr>
          <w:rFonts w:ascii="Times New Roman" w:hAnsi="Times New Roman" w:cs="Times New Roman"/>
          <w:sz w:val="24"/>
          <w:szCs w:val="24"/>
        </w:rPr>
        <w:t>º</w:t>
      </w:r>
      <w:r w:rsidR="003B788F" w:rsidRPr="007212D8">
        <w:rPr>
          <w:rFonts w:ascii="Times New Roman" w:hAnsi="Times New Roman" w:cs="Times New Roman"/>
          <w:sz w:val="24"/>
          <w:szCs w:val="24"/>
        </w:rPr>
        <w:t xml:space="preserve"> </w:t>
      </w:r>
      <w:r w:rsidR="00E164C5">
        <w:rPr>
          <w:rFonts w:ascii="Times New Roman" w:hAnsi="Times New Roman" w:cs="Times New Roman"/>
          <w:sz w:val="24"/>
          <w:szCs w:val="24"/>
        </w:rPr>
        <w:t>A presente lei tem por objetivo ratificar instrumento já aprovado pela Assembleia Geral do CISGA</w:t>
      </w:r>
      <w:r w:rsidR="00703EAE">
        <w:rPr>
          <w:rFonts w:ascii="Times New Roman" w:hAnsi="Times New Roman" w:cs="Times New Roman"/>
          <w:sz w:val="24"/>
          <w:szCs w:val="24"/>
        </w:rPr>
        <w:t xml:space="preserve"> </w:t>
      </w:r>
      <w:r w:rsidR="00E164C5">
        <w:rPr>
          <w:rFonts w:ascii="Times New Roman" w:hAnsi="Times New Roman" w:cs="Times New Roman"/>
          <w:sz w:val="24"/>
          <w:szCs w:val="24"/>
        </w:rPr>
        <w:t xml:space="preserve">(em anexo), por deliberação dos chefes do Poder </w:t>
      </w:r>
      <w:r w:rsidR="00703EAE">
        <w:rPr>
          <w:rFonts w:ascii="Times New Roman" w:hAnsi="Times New Roman" w:cs="Times New Roman"/>
          <w:sz w:val="24"/>
          <w:szCs w:val="24"/>
        </w:rPr>
        <w:t xml:space="preserve">Executivo componentes deste órgão máximo em âmbito </w:t>
      </w:r>
      <w:proofErr w:type="spellStart"/>
      <w:r w:rsidR="00703EAE">
        <w:rPr>
          <w:rFonts w:ascii="Times New Roman" w:hAnsi="Times New Roman" w:cs="Times New Roman"/>
          <w:sz w:val="24"/>
          <w:szCs w:val="24"/>
        </w:rPr>
        <w:t>consorcial</w:t>
      </w:r>
      <w:proofErr w:type="spellEnd"/>
      <w:r w:rsidR="00703EAE">
        <w:rPr>
          <w:rFonts w:ascii="Times New Roman" w:hAnsi="Times New Roman" w:cs="Times New Roman"/>
          <w:sz w:val="24"/>
          <w:szCs w:val="24"/>
        </w:rPr>
        <w:t>, que entenderam</w:t>
      </w:r>
      <w:r w:rsidR="00E164C5">
        <w:rPr>
          <w:rFonts w:ascii="Times New Roman" w:hAnsi="Times New Roman" w:cs="Times New Roman"/>
          <w:sz w:val="24"/>
          <w:szCs w:val="24"/>
        </w:rPr>
        <w:t xml:space="preserve"> </w:t>
      </w:r>
      <w:r w:rsidR="00703EAE">
        <w:rPr>
          <w:rFonts w:ascii="Times New Roman" w:hAnsi="Times New Roman" w:cs="Times New Roman"/>
          <w:sz w:val="24"/>
          <w:szCs w:val="24"/>
        </w:rPr>
        <w:t>ser de vital importância para a manutenção do Consórcio a modificação nele contemplada.</w:t>
      </w:r>
    </w:p>
    <w:p w14:paraId="0DC6344F" w14:textId="77777777" w:rsidR="0075419F" w:rsidRPr="007212D8" w:rsidRDefault="0075419F" w:rsidP="00FD64A3">
      <w:pPr>
        <w:spacing w:line="276" w:lineRule="auto"/>
        <w:jc w:val="both"/>
        <w:rPr>
          <w:rFonts w:ascii="Times New Roman" w:hAnsi="Times New Roman" w:cs="Times New Roman"/>
          <w:b/>
          <w:bCs/>
          <w:color w:val="000000"/>
          <w:sz w:val="24"/>
          <w:szCs w:val="24"/>
          <w:shd w:val="clear" w:color="auto" w:fill="FFFFFF"/>
        </w:rPr>
      </w:pPr>
    </w:p>
    <w:p w14:paraId="0338E376" w14:textId="61C6BE9F" w:rsidR="00F13B36" w:rsidRDefault="00F13B36" w:rsidP="00FD64A3">
      <w:pPr>
        <w:spacing w:line="276" w:lineRule="auto"/>
        <w:ind w:firstLine="1134"/>
        <w:jc w:val="both"/>
        <w:rPr>
          <w:rFonts w:ascii="Times New Roman" w:hAnsi="Times New Roman" w:cs="Times New Roman"/>
          <w:color w:val="000000"/>
          <w:sz w:val="24"/>
          <w:szCs w:val="24"/>
        </w:rPr>
      </w:pPr>
      <w:r w:rsidRPr="007212D8">
        <w:rPr>
          <w:rFonts w:ascii="Times New Roman" w:hAnsi="Times New Roman" w:cs="Times New Roman"/>
          <w:color w:val="000000"/>
          <w:sz w:val="24"/>
          <w:szCs w:val="24"/>
        </w:rPr>
        <w:t xml:space="preserve">Art. 2º </w:t>
      </w:r>
      <w:r w:rsidR="00703EAE">
        <w:rPr>
          <w:rFonts w:ascii="Times New Roman" w:hAnsi="Times New Roman" w:cs="Times New Roman"/>
          <w:color w:val="000000"/>
          <w:sz w:val="24"/>
          <w:szCs w:val="24"/>
        </w:rPr>
        <w:t>Fica alterada a carga horária de 20(vinte) para 30(trinta) horas semanais, dos seguintes cargos de provimento efetivo do Quadro de Pessoal do Contrato de Consórcio Público do CISGA, constantes no respectivo instrumento, restando aditivada a cláusula décima quarta, homônima, com a remuneração proporcional à nova jornada desempenhada, alterando-se o padrão remuneratório respectivo:</w:t>
      </w:r>
    </w:p>
    <w:p w14:paraId="2F4CD4E1" w14:textId="77777777" w:rsidR="00703EAE" w:rsidRDefault="00703EAE" w:rsidP="00FD64A3">
      <w:pPr>
        <w:spacing w:line="276" w:lineRule="auto"/>
        <w:ind w:firstLine="1134"/>
        <w:jc w:val="both"/>
        <w:rPr>
          <w:rFonts w:ascii="Times New Roman" w:hAnsi="Times New Roman" w:cs="Times New Roman"/>
          <w:color w:val="000000"/>
          <w:sz w:val="24"/>
          <w:szCs w:val="24"/>
        </w:rPr>
      </w:pPr>
    </w:p>
    <w:p w14:paraId="6AA114FF" w14:textId="77777777" w:rsidR="00703EAE" w:rsidRDefault="00703EAE" w:rsidP="00FD64A3">
      <w:pPr>
        <w:spacing w:line="276" w:lineRule="auto"/>
        <w:ind w:firstLine="1134"/>
        <w:jc w:val="both"/>
        <w:rPr>
          <w:rFonts w:ascii="Times New Roman" w:hAnsi="Times New Roman" w:cs="Times New Roman"/>
          <w:color w:val="000000"/>
          <w:sz w:val="24"/>
          <w:szCs w:val="24"/>
        </w:rPr>
      </w:pPr>
    </w:p>
    <w:tbl>
      <w:tblPr>
        <w:tblStyle w:val="Tabelacomgrade"/>
        <w:tblW w:w="0" w:type="auto"/>
        <w:tblLook w:val="04A0" w:firstRow="1" w:lastRow="0" w:firstColumn="1" w:lastColumn="0" w:noHBand="0" w:noVBand="1"/>
      </w:tblPr>
      <w:tblGrid>
        <w:gridCol w:w="1294"/>
        <w:gridCol w:w="1171"/>
        <w:gridCol w:w="1336"/>
        <w:gridCol w:w="1828"/>
        <w:gridCol w:w="1613"/>
        <w:gridCol w:w="2046"/>
      </w:tblGrid>
      <w:tr w:rsidR="00703EAE" w14:paraId="7350DD8B" w14:textId="77777777" w:rsidTr="00703EAE">
        <w:tc>
          <w:tcPr>
            <w:tcW w:w="1535" w:type="dxa"/>
          </w:tcPr>
          <w:p w14:paraId="4BF02D2B" w14:textId="6026ABD8" w:rsidR="00703EAE" w:rsidRPr="00703EAE" w:rsidRDefault="00703EAE" w:rsidP="00FD64A3">
            <w:pPr>
              <w:spacing w:line="276" w:lineRule="auto"/>
              <w:jc w:val="center"/>
              <w:rPr>
                <w:rFonts w:ascii="Times New Roman" w:hAnsi="Times New Roman" w:cs="Times New Roman"/>
                <w:b/>
                <w:bCs/>
                <w:color w:val="000000"/>
                <w:sz w:val="20"/>
                <w:szCs w:val="20"/>
              </w:rPr>
            </w:pPr>
            <w:r w:rsidRPr="00703EAE">
              <w:rPr>
                <w:rFonts w:ascii="Times New Roman" w:hAnsi="Times New Roman" w:cs="Times New Roman"/>
                <w:b/>
                <w:bCs/>
                <w:color w:val="000000"/>
                <w:sz w:val="20"/>
                <w:szCs w:val="20"/>
              </w:rPr>
              <w:t>CARGOS</w:t>
            </w:r>
          </w:p>
        </w:tc>
        <w:tc>
          <w:tcPr>
            <w:tcW w:w="1535" w:type="dxa"/>
          </w:tcPr>
          <w:p w14:paraId="5801B83D" w14:textId="758B001D" w:rsidR="00703EAE" w:rsidRPr="00703EAE" w:rsidRDefault="00703EAE" w:rsidP="00FD64A3">
            <w:pPr>
              <w:spacing w:line="276" w:lineRule="auto"/>
              <w:jc w:val="center"/>
              <w:rPr>
                <w:rFonts w:ascii="Times New Roman" w:hAnsi="Times New Roman" w:cs="Times New Roman"/>
                <w:b/>
                <w:bCs/>
                <w:color w:val="000000"/>
                <w:sz w:val="20"/>
                <w:szCs w:val="20"/>
              </w:rPr>
            </w:pPr>
            <w:r w:rsidRPr="00703EAE">
              <w:rPr>
                <w:rFonts w:ascii="Times New Roman" w:hAnsi="Times New Roman" w:cs="Times New Roman"/>
                <w:b/>
                <w:bCs/>
                <w:color w:val="000000"/>
                <w:sz w:val="20"/>
                <w:szCs w:val="20"/>
              </w:rPr>
              <w:t>VAGAS</w:t>
            </w:r>
          </w:p>
        </w:tc>
        <w:tc>
          <w:tcPr>
            <w:tcW w:w="1535" w:type="dxa"/>
          </w:tcPr>
          <w:p w14:paraId="5505F265" w14:textId="2E566324" w:rsidR="00703EAE" w:rsidRPr="00703EAE" w:rsidRDefault="00703EAE" w:rsidP="00FD64A3">
            <w:pPr>
              <w:spacing w:line="276" w:lineRule="auto"/>
              <w:jc w:val="center"/>
              <w:rPr>
                <w:rFonts w:ascii="Times New Roman" w:hAnsi="Times New Roman" w:cs="Times New Roman"/>
                <w:b/>
                <w:bCs/>
                <w:color w:val="000000"/>
                <w:sz w:val="20"/>
                <w:szCs w:val="20"/>
              </w:rPr>
            </w:pPr>
            <w:r w:rsidRPr="00703EAE">
              <w:rPr>
                <w:rFonts w:ascii="Times New Roman" w:hAnsi="Times New Roman" w:cs="Times New Roman"/>
                <w:b/>
                <w:bCs/>
                <w:color w:val="000000"/>
                <w:sz w:val="20"/>
                <w:szCs w:val="20"/>
              </w:rPr>
              <w:t>CARGA HORÁRIA</w:t>
            </w:r>
          </w:p>
        </w:tc>
        <w:tc>
          <w:tcPr>
            <w:tcW w:w="1535" w:type="dxa"/>
          </w:tcPr>
          <w:p w14:paraId="6030FEA8" w14:textId="0D147BF5" w:rsidR="00703EAE" w:rsidRPr="00703EAE" w:rsidRDefault="00703EAE" w:rsidP="00FD64A3">
            <w:pPr>
              <w:spacing w:line="276" w:lineRule="auto"/>
              <w:jc w:val="center"/>
              <w:rPr>
                <w:rFonts w:ascii="Times New Roman" w:hAnsi="Times New Roman" w:cs="Times New Roman"/>
                <w:b/>
                <w:bCs/>
                <w:color w:val="000000"/>
                <w:sz w:val="20"/>
                <w:szCs w:val="20"/>
              </w:rPr>
            </w:pPr>
            <w:r w:rsidRPr="00703EAE">
              <w:rPr>
                <w:rFonts w:ascii="Times New Roman" w:hAnsi="Times New Roman" w:cs="Times New Roman"/>
                <w:b/>
                <w:bCs/>
                <w:color w:val="000000"/>
                <w:sz w:val="20"/>
                <w:szCs w:val="20"/>
              </w:rPr>
              <w:t>GRAU DE ESCOLARIDADE</w:t>
            </w:r>
          </w:p>
        </w:tc>
        <w:tc>
          <w:tcPr>
            <w:tcW w:w="1536" w:type="dxa"/>
          </w:tcPr>
          <w:p w14:paraId="52A6576F" w14:textId="27D6D3B0" w:rsidR="00703EAE" w:rsidRPr="00703EAE" w:rsidRDefault="00703EAE" w:rsidP="00FD64A3">
            <w:pPr>
              <w:spacing w:line="276" w:lineRule="auto"/>
              <w:jc w:val="center"/>
              <w:rPr>
                <w:rFonts w:ascii="Times New Roman" w:hAnsi="Times New Roman" w:cs="Times New Roman"/>
                <w:b/>
                <w:bCs/>
                <w:color w:val="000000"/>
                <w:sz w:val="20"/>
                <w:szCs w:val="20"/>
              </w:rPr>
            </w:pPr>
            <w:r w:rsidRPr="00703EAE">
              <w:rPr>
                <w:rFonts w:ascii="Times New Roman" w:hAnsi="Times New Roman" w:cs="Times New Roman"/>
                <w:b/>
                <w:bCs/>
                <w:color w:val="000000"/>
                <w:sz w:val="20"/>
                <w:szCs w:val="20"/>
              </w:rPr>
              <w:t>FORMA DE PROVIMENTO</w:t>
            </w:r>
          </w:p>
        </w:tc>
        <w:tc>
          <w:tcPr>
            <w:tcW w:w="1536" w:type="dxa"/>
          </w:tcPr>
          <w:p w14:paraId="52752673" w14:textId="3E037C02" w:rsidR="00703EAE" w:rsidRPr="00703EAE" w:rsidRDefault="00703EAE" w:rsidP="00FD64A3">
            <w:pPr>
              <w:spacing w:line="276" w:lineRule="auto"/>
              <w:jc w:val="center"/>
              <w:rPr>
                <w:rFonts w:ascii="Times New Roman" w:hAnsi="Times New Roman" w:cs="Times New Roman"/>
                <w:b/>
                <w:bCs/>
                <w:color w:val="000000"/>
                <w:sz w:val="20"/>
                <w:szCs w:val="20"/>
              </w:rPr>
            </w:pPr>
            <w:r w:rsidRPr="00703EAE">
              <w:rPr>
                <w:rFonts w:ascii="Times New Roman" w:hAnsi="Times New Roman" w:cs="Times New Roman"/>
                <w:b/>
                <w:bCs/>
                <w:color w:val="000000"/>
                <w:sz w:val="20"/>
                <w:szCs w:val="20"/>
              </w:rPr>
              <w:t>PADRÃO REMUNERATÓRIO</w:t>
            </w:r>
          </w:p>
        </w:tc>
      </w:tr>
      <w:tr w:rsidR="00703EAE" w14:paraId="647D4E82" w14:textId="77777777" w:rsidTr="00703EAE">
        <w:tc>
          <w:tcPr>
            <w:tcW w:w="1535" w:type="dxa"/>
          </w:tcPr>
          <w:p w14:paraId="0050208D" w14:textId="758F3F60" w:rsidR="00703EAE" w:rsidRDefault="00703EAE"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Contador</w:t>
            </w:r>
          </w:p>
        </w:tc>
        <w:tc>
          <w:tcPr>
            <w:tcW w:w="1535" w:type="dxa"/>
          </w:tcPr>
          <w:p w14:paraId="1CFD68DD" w14:textId="16092F7F" w:rsidR="00703EAE" w:rsidRDefault="00703EAE"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535" w:type="dxa"/>
          </w:tcPr>
          <w:p w14:paraId="40AC9D22" w14:textId="0B9FD596" w:rsidR="00703EAE" w:rsidRDefault="00703EAE"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30h</w:t>
            </w:r>
          </w:p>
        </w:tc>
        <w:tc>
          <w:tcPr>
            <w:tcW w:w="1535" w:type="dxa"/>
          </w:tcPr>
          <w:p w14:paraId="39150814" w14:textId="345E12BF" w:rsidR="00703EAE" w:rsidRDefault="00703EAE"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Superior</w:t>
            </w:r>
          </w:p>
        </w:tc>
        <w:tc>
          <w:tcPr>
            <w:tcW w:w="1536" w:type="dxa"/>
          </w:tcPr>
          <w:p w14:paraId="76E3C23A" w14:textId="7A09C2FA" w:rsidR="00703EAE" w:rsidRDefault="00703EAE"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Concurso Público (art. 37, II CF)</w:t>
            </w:r>
          </w:p>
        </w:tc>
        <w:tc>
          <w:tcPr>
            <w:tcW w:w="1536" w:type="dxa"/>
          </w:tcPr>
          <w:p w14:paraId="4091DCE4" w14:textId="44F4B9AD" w:rsidR="00703EAE" w:rsidRDefault="00703EAE"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w:t>
            </w:r>
          </w:p>
          <w:p w14:paraId="1A9F188B" w14:textId="1F7E8271" w:rsidR="00703EAE" w:rsidRDefault="00703EAE"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R$7.260,72</w:t>
            </w:r>
          </w:p>
        </w:tc>
      </w:tr>
      <w:tr w:rsidR="00703EAE" w14:paraId="7E554EFC" w14:textId="77777777" w:rsidTr="00703EAE">
        <w:tc>
          <w:tcPr>
            <w:tcW w:w="1535" w:type="dxa"/>
          </w:tcPr>
          <w:p w14:paraId="3639AC0A" w14:textId="3F6B913D" w:rsidR="00703EAE" w:rsidRDefault="00FD64A3"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Assessor Jurídico</w:t>
            </w:r>
          </w:p>
        </w:tc>
        <w:tc>
          <w:tcPr>
            <w:tcW w:w="1535" w:type="dxa"/>
          </w:tcPr>
          <w:p w14:paraId="5D89DB2A" w14:textId="177FB05C" w:rsidR="00703EAE" w:rsidRDefault="00FD64A3"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535" w:type="dxa"/>
          </w:tcPr>
          <w:p w14:paraId="0CA9CACE" w14:textId="419DCC4B" w:rsidR="00703EAE" w:rsidRDefault="00FD64A3"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30h</w:t>
            </w:r>
          </w:p>
        </w:tc>
        <w:tc>
          <w:tcPr>
            <w:tcW w:w="1535" w:type="dxa"/>
          </w:tcPr>
          <w:p w14:paraId="68D5ED91" w14:textId="16C03710" w:rsidR="00703EAE" w:rsidRDefault="00FD64A3"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Superior</w:t>
            </w:r>
          </w:p>
        </w:tc>
        <w:tc>
          <w:tcPr>
            <w:tcW w:w="1536" w:type="dxa"/>
          </w:tcPr>
          <w:p w14:paraId="7207BE5F" w14:textId="7BC36D1E" w:rsidR="00703EAE" w:rsidRDefault="00FD64A3"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Concurso Público (art. 37, II CF)</w:t>
            </w:r>
          </w:p>
        </w:tc>
        <w:tc>
          <w:tcPr>
            <w:tcW w:w="1536" w:type="dxa"/>
          </w:tcPr>
          <w:p w14:paraId="4CA03454" w14:textId="77777777" w:rsidR="00703EAE" w:rsidRDefault="00FD64A3"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p w14:paraId="2E1F3587" w14:textId="66C23EEB" w:rsidR="00FD64A3" w:rsidRDefault="00FD64A3" w:rsidP="00FD64A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R$ 9.497,06</w:t>
            </w:r>
          </w:p>
        </w:tc>
      </w:tr>
    </w:tbl>
    <w:p w14:paraId="276CF741" w14:textId="77777777" w:rsidR="00703EAE" w:rsidRPr="007212D8" w:rsidRDefault="00703EAE" w:rsidP="00FD64A3">
      <w:pPr>
        <w:spacing w:line="276" w:lineRule="auto"/>
        <w:ind w:firstLine="1134"/>
        <w:jc w:val="both"/>
        <w:rPr>
          <w:rFonts w:ascii="Times New Roman" w:hAnsi="Times New Roman" w:cs="Times New Roman"/>
          <w:color w:val="000000"/>
          <w:sz w:val="24"/>
          <w:szCs w:val="24"/>
        </w:rPr>
      </w:pPr>
    </w:p>
    <w:p w14:paraId="71BD61D8" w14:textId="5F04880B" w:rsidR="00FD64A3" w:rsidRDefault="00FD64A3" w:rsidP="00FD64A3">
      <w:pPr>
        <w:tabs>
          <w:tab w:val="left" w:pos="9071"/>
        </w:tabs>
        <w:spacing w:line="276" w:lineRule="auto"/>
        <w:ind w:right="284"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Parágrafo Único: O suporte fático a embasar o aumento reside no exponencial e constante incremento de atividades e demandas, em volume e em complexidade, acometidos ao Consórcio Público pelos seus Municípios componentes, as quais não conseguem ser mais adequadamente desempenhadas na carga horária atual.</w:t>
      </w:r>
    </w:p>
    <w:p w14:paraId="34C41D25" w14:textId="77777777" w:rsidR="00FD64A3" w:rsidRDefault="00FD64A3" w:rsidP="00FD64A3">
      <w:pPr>
        <w:tabs>
          <w:tab w:val="left" w:pos="9071"/>
        </w:tabs>
        <w:spacing w:line="276" w:lineRule="auto"/>
        <w:ind w:right="284" w:firstLine="1134"/>
        <w:jc w:val="both"/>
        <w:rPr>
          <w:rFonts w:ascii="Times New Roman" w:hAnsi="Times New Roman" w:cs="Times New Roman"/>
          <w:color w:val="000000"/>
          <w:sz w:val="24"/>
          <w:szCs w:val="24"/>
        </w:rPr>
      </w:pPr>
    </w:p>
    <w:p w14:paraId="5E01BED8" w14:textId="095FA185" w:rsidR="00F13B36" w:rsidRPr="007212D8" w:rsidRDefault="00F13B36" w:rsidP="00FD64A3">
      <w:pPr>
        <w:tabs>
          <w:tab w:val="left" w:pos="9071"/>
        </w:tabs>
        <w:spacing w:line="276" w:lineRule="auto"/>
        <w:ind w:right="284" w:firstLine="1134"/>
        <w:jc w:val="both"/>
        <w:rPr>
          <w:rFonts w:ascii="Times New Roman" w:hAnsi="Times New Roman" w:cs="Times New Roman"/>
          <w:color w:val="000000"/>
          <w:sz w:val="24"/>
          <w:szCs w:val="24"/>
        </w:rPr>
      </w:pPr>
      <w:r w:rsidRPr="007212D8">
        <w:rPr>
          <w:rFonts w:ascii="Times New Roman" w:hAnsi="Times New Roman" w:cs="Times New Roman"/>
          <w:color w:val="000000"/>
          <w:sz w:val="24"/>
          <w:szCs w:val="24"/>
        </w:rPr>
        <w:t>Art. 3.º Esta Lei entra em vigor na data de sua publicação e será regulamentada por Decreto municipal naquilo que couber.</w:t>
      </w:r>
    </w:p>
    <w:p w14:paraId="07D17E83" w14:textId="77777777" w:rsidR="00141CD6" w:rsidRPr="007212D8" w:rsidRDefault="00141CD6" w:rsidP="00141CD6">
      <w:pPr>
        <w:ind w:firstLine="1418"/>
        <w:jc w:val="both"/>
        <w:rPr>
          <w:rFonts w:ascii="Times New Roman" w:hAnsi="Times New Roman" w:cs="Times New Roman"/>
          <w:sz w:val="24"/>
          <w:szCs w:val="24"/>
        </w:rPr>
      </w:pPr>
    </w:p>
    <w:p w14:paraId="0AEF29D4" w14:textId="77777777" w:rsidR="00141CD6" w:rsidRPr="007212D8" w:rsidRDefault="00141CD6" w:rsidP="007212D8">
      <w:pPr>
        <w:ind w:firstLine="1134"/>
        <w:jc w:val="both"/>
        <w:rPr>
          <w:rFonts w:ascii="Times New Roman" w:hAnsi="Times New Roman" w:cs="Times New Roman"/>
          <w:b/>
          <w:sz w:val="24"/>
          <w:szCs w:val="24"/>
        </w:rPr>
      </w:pPr>
      <w:r w:rsidRPr="007212D8">
        <w:rPr>
          <w:rFonts w:ascii="Times New Roman" w:hAnsi="Times New Roman" w:cs="Times New Roman"/>
          <w:b/>
          <w:sz w:val="24"/>
          <w:szCs w:val="24"/>
        </w:rPr>
        <w:lastRenderedPageBreak/>
        <w:t>JUSTIFICATIVA:</w:t>
      </w:r>
    </w:p>
    <w:p w14:paraId="7EBAC2E0" w14:textId="2AB9522E" w:rsidR="004F47E6" w:rsidRDefault="00141CD6" w:rsidP="007212D8">
      <w:pPr>
        <w:ind w:firstLine="1134"/>
        <w:jc w:val="both"/>
        <w:rPr>
          <w:rFonts w:ascii="Times New Roman" w:hAnsi="Times New Roman" w:cs="Times New Roman"/>
          <w:sz w:val="24"/>
          <w:szCs w:val="24"/>
        </w:rPr>
      </w:pPr>
      <w:r w:rsidRPr="007212D8">
        <w:rPr>
          <w:rFonts w:ascii="Times New Roman" w:hAnsi="Times New Roman" w:cs="Times New Roman"/>
          <w:sz w:val="24"/>
          <w:szCs w:val="24"/>
        </w:rPr>
        <w:t xml:space="preserve">Remete-se a esta Colenda Casa Legislativa, projeto de lei </w:t>
      </w:r>
      <w:r w:rsidR="00FD64A3" w:rsidRPr="007212D8">
        <w:rPr>
          <w:rFonts w:ascii="Times New Roman" w:hAnsi="Times New Roman" w:cs="Times New Roman"/>
          <w:sz w:val="24"/>
          <w:szCs w:val="24"/>
        </w:rPr>
        <w:t xml:space="preserve">que </w:t>
      </w:r>
      <w:r w:rsidR="00FD64A3">
        <w:rPr>
          <w:rFonts w:ascii="Times New Roman" w:hAnsi="Times New Roman" w:cs="Times New Roman"/>
          <w:sz w:val="24"/>
          <w:szCs w:val="24"/>
        </w:rPr>
        <w:t>versa sobre o aumento da carga horária dos cargos de contador e assessor jurídico</w:t>
      </w:r>
      <w:r w:rsidR="00274037">
        <w:rPr>
          <w:rFonts w:ascii="Times New Roman" w:hAnsi="Times New Roman" w:cs="Times New Roman"/>
          <w:sz w:val="24"/>
          <w:szCs w:val="24"/>
        </w:rPr>
        <w:t xml:space="preserve"> do Consórcio Intermunicipal de Desenvolvimento Sustentável da Serra Gaúcha, de 20(vinte) para 30(trinta) horas semanais, do qual nosso município faz parte, que se justifica pelos seguintes fatores.</w:t>
      </w:r>
    </w:p>
    <w:p w14:paraId="2DF3573D" w14:textId="35BBAD68" w:rsidR="00274037" w:rsidRDefault="00274037" w:rsidP="007212D8">
      <w:pPr>
        <w:ind w:firstLine="1134"/>
        <w:jc w:val="both"/>
        <w:rPr>
          <w:rFonts w:ascii="Times New Roman" w:hAnsi="Times New Roman" w:cs="Times New Roman"/>
          <w:sz w:val="24"/>
          <w:szCs w:val="24"/>
        </w:rPr>
      </w:pPr>
      <w:r>
        <w:rPr>
          <w:rFonts w:ascii="Times New Roman" w:hAnsi="Times New Roman" w:cs="Times New Roman"/>
          <w:sz w:val="24"/>
          <w:szCs w:val="24"/>
        </w:rPr>
        <w:t>Convém esclarecer, antes de mais nada que a Lei Federal n° 11.107/05-Lei dos Consórcios Públicos- e seu regulamento trazido pelo Decreto n°6.017/07, consolidaram o tão esperado regime jurídico dos consórcios públicos em nosso país, propiciando a necessária segurança jurídica para a constituição de consórcios públicos, há tanto tempo pleiteada pelos municípios brasileiros ao Governo Federal.</w:t>
      </w:r>
    </w:p>
    <w:p w14:paraId="7C188F2F" w14:textId="4C401765" w:rsidR="00274037" w:rsidRDefault="00274037" w:rsidP="007212D8">
      <w:pPr>
        <w:ind w:firstLine="1134"/>
        <w:jc w:val="both"/>
        <w:rPr>
          <w:rFonts w:ascii="Times New Roman" w:hAnsi="Times New Roman" w:cs="Times New Roman"/>
          <w:sz w:val="24"/>
          <w:szCs w:val="24"/>
        </w:rPr>
      </w:pPr>
      <w:r>
        <w:rPr>
          <w:rFonts w:ascii="Times New Roman" w:hAnsi="Times New Roman" w:cs="Times New Roman"/>
          <w:sz w:val="24"/>
          <w:szCs w:val="24"/>
        </w:rPr>
        <w:t>Além das importantes vantagens nos âmbitos licitatórios e tributários pelo novo regime jurídico aos consórcios públicos, resultando em economia na contratação de bens e serviços para o município que dele fizer parte, também vale destacar que os consórcios públicos se apresentam aos entes consorciados como importantes ferramentas executivas de políticas públicas, em nível regional, facilitando e ampliando o alcance do Poder Público local na satisfação das inúmeras necessidades da população sob sua responsabilidade.</w:t>
      </w:r>
    </w:p>
    <w:p w14:paraId="7490879C" w14:textId="4624EDF4" w:rsidR="00274037" w:rsidRDefault="00327CFA" w:rsidP="007212D8">
      <w:pPr>
        <w:ind w:firstLine="1134"/>
        <w:jc w:val="both"/>
        <w:rPr>
          <w:rFonts w:ascii="Times New Roman" w:hAnsi="Times New Roman" w:cs="Times New Roman"/>
          <w:sz w:val="24"/>
          <w:szCs w:val="24"/>
        </w:rPr>
      </w:pPr>
      <w:r>
        <w:rPr>
          <w:rFonts w:ascii="Times New Roman" w:hAnsi="Times New Roman" w:cs="Times New Roman"/>
          <w:sz w:val="24"/>
          <w:szCs w:val="24"/>
        </w:rPr>
        <w:t xml:space="preserve">Nessa esteira, cabe salientar que o nosso consórcio é </w:t>
      </w:r>
      <w:proofErr w:type="spellStart"/>
      <w:r>
        <w:rPr>
          <w:rFonts w:ascii="Times New Roman" w:hAnsi="Times New Roman" w:cs="Times New Roman"/>
          <w:sz w:val="24"/>
          <w:szCs w:val="24"/>
        </w:rPr>
        <w:t>multifinalitário</w:t>
      </w:r>
      <w:proofErr w:type="spellEnd"/>
      <w:r>
        <w:rPr>
          <w:rFonts w:ascii="Times New Roman" w:hAnsi="Times New Roman" w:cs="Times New Roman"/>
          <w:sz w:val="24"/>
          <w:szCs w:val="24"/>
        </w:rPr>
        <w:t>, ao contrário de tantos outros que apenas atuam na área de saúde, ou apenas efetuam compras compartilhadas.</w:t>
      </w:r>
    </w:p>
    <w:p w14:paraId="7AEE2101" w14:textId="0445244A" w:rsidR="00327CFA" w:rsidRDefault="00327CFA" w:rsidP="007212D8">
      <w:pPr>
        <w:ind w:firstLine="1134"/>
        <w:jc w:val="both"/>
        <w:rPr>
          <w:rFonts w:ascii="Times New Roman" w:hAnsi="Times New Roman" w:cs="Times New Roman"/>
          <w:sz w:val="24"/>
          <w:szCs w:val="24"/>
        </w:rPr>
      </w:pPr>
      <w:r>
        <w:rPr>
          <w:rFonts w:ascii="Times New Roman" w:hAnsi="Times New Roman" w:cs="Times New Roman"/>
          <w:sz w:val="24"/>
          <w:szCs w:val="24"/>
        </w:rPr>
        <w:t xml:space="preserve">Suas finalidades incluem a gestão associada da prestação de serviços públicos nas áreas de saúde e segurança alimentar e nutricional; infraestrutura urbana e rural e transporte; meio ambiente e saneamento básico; educação, cultura e desporto; turismo, patrimônio, cultural e natural; segurança pública e cidadania; ciência e tecnologia; agropecuária, agroindústria e mineração; assistência social e habitação; planejamento e gestão administrativa. </w:t>
      </w:r>
    </w:p>
    <w:p w14:paraId="49D58B15" w14:textId="38A652C8" w:rsidR="00886DC0" w:rsidRDefault="00886DC0" w:rsidP="007212D8">
      <w:pPr>
        <w:ind w:firstLine="1134"/>
        <w:jc w:val="both"/>
        <w:rPr>
          <w:rFonts w:ascii="Times New Roman" w:hAnsi="Times New Roman" w:cs="Times New Roman"/>
          <w:sz w:val="24"/>
          <w:szCs w:val="24"/>
        </w:rPr>
      </w:pPr>
      <w:r>
        <w:rPr>
          <w:rFonts w:ascii="Times New Roman" w:hAnsi="Times New Roman" w:cs="Times New Roman"/>
          <w:sz w:val="24"/>
          <w:szCs w:val="24"/>
        </w:rPr>
        <w:t xml:space="preserve">Ocorre que ao longo dos anos, o cenário foi se alterando drasticamente. Um número cada vez maior de licitações, chamamentos públicos, projetos, editais, processos administrativos, dentre outros, foi sendo colocado a cargo do Consórcio Público. </w:t>
      </w:r>
    </w:p>
    <w:p w14:paraId="498A13D5" w14:textId="582FCF66" w:rsidR="00886DC0" w:rsidRPr="007212D8" w:rsidRDefault="00886DC0" w:rsidP="007212D8">
      <w:pPr>
        <w:ind w:firstLine="1134"/>
        <w:jc w:val="both"/>
        <w:rPr>
          <w:rFonts w:ascii="Times New Roman" w:hAnsi="Times New Roman" w:cs="Times New Roman"/>
          <w:sz w:val="24"/>
          <w:szCs w:val="24"/>
        </w:rPr>
      </w:pPr>
      <w:r>
        <w:rPr>
          <w:rFonts w:ascii="Times New Roman" w:hAnsi="Times New Roman" w:cs="Times New Roman"/>
          <w:sz w:val="24"/>
          <w:szCs w:val="24"/>
        </w:rPr>
        <w:t>Diante desta realidade que se afigura, entendemos ser urgente e absoluta a necessidade da ampliação da carga horária dos cargos efetivos em questão, para agilizar e possibilitar a prestação de serviços públicos consorciais, sendo que a não majoração, inviabilizará o devido desempenho dos misteres acometidos ao Consórcio Público, motivo pelo qual se torna necessário adequar o Contrato de Consórcio Público a esse novo cenário, aditivando-o, com a aprovação do projeto ora proposto.</w:t>
      </w:r>
    </w:p>
    <w:p w14:paraId="5DD2FA44" w14:textId="77777777" w:rsidR="00141CD6" w:rsidRPr="007212D8" w:rsidRDefault="00141CD6" w:rsidP="007212D8">
      <w:pPr>
        <w:ind w:firstLine="1134"/>
        <w:jc w:val="both"/>
        <w:rPr>
          <w:rFonts w:ascii="Times New Roman" w:hAnsi="Times New Roman" w:cs="Times New Roman"/>
          <w:sz w:val="24"/>
          <w:szCs w:val="24"/>
        </w:rPr>
      </w:pPr>
      <w:r w:rsidRPr="007212D8">
        <w:rPr>
          <w:rFonts w:ascii="Times New Roman" w:hAnsi="Times New Roman" w:cs="Times New Roman"/>
          <w:sz w:val="24"/>
          <w:szCs w:val="24"/>
        </w:rPr>
        <w:t>Assim, uma vez apresentada esta justificativa, solicitamos a aprovação do presente projeto, na oportunidade em que nos colocamos à disposição para o que julgarem necessário.</w:t>
      </w:r>
    </w:p>
    <w:p w14:paraId="01D7FC51" w14:textId="77777777" w:rsidR="00141CD6" w:rsidRPr="007212D8" w:rsidRDefault="00141CD6" w:rsidP="007212D8">
      <w:pPr>
        <w:ind w:firstLine="1134"/>
        <w:jc w:val="both"/>
        <w:rPr>
          <w:rFonts w:ascii="Times New Roman" w:hAnsi="Times New Roman" w:cs="Times New Roman"/>
          <w:sz w:val="24"/>
          <w:szCs w:val="24"/>
          <w:lang w:val="pt-PT"/>
        </w:rPr>
      </w:pPr>
    </w:p>
    <w:p w14:paraId="55F75B55" w14:textId="77777777" w:rsidR="00141CD6" w:rsidRPr="007212D8" w:rsidRDefault="00141CD6" w:rsidP="007212D8">
      <w:pPr>
        <w:ind w:firstLine="1134"/>
        <w:jc w:val="both"/>
        <w:rPr>
          <w:rFonts w:ascii="Times New Roman" w:hAnsi="Times New Roman" w:cs="Times New Roman"/>
          <w:sz w:val="24"/>
          <w:szCs w:val="24"/>
          <w:lang w:val="pt-PT"/>
        </w:rPr>
      </w:pPr>
    </w:p>
    <w:p w14:paraId="0D77B6A8" w14:textId="4528D657" w:rsidR="00141CD6" w:rsidRPr="007212D8" w:rsidRDefault="00141CD6" w:rsidP="007212D8">
      <w:pPr>
        <w:ind w:firstLine="1134"/>
        <w:rPr>
          <w:rFonts w:ascii="Times New Roman" w:hAnsi="Times New Roman" w:cs="Times New Roman"/>
          <w:sz w:val="24"/>
          <w:szCs w:val="24"/>
        </w:rPr>
      </w:pPr>
      <w:r w:rsidRPr="007212D8">
        <w:rPr>
          <w:rFonts w:ascii="Times New Roman" w:hAnsi="Times New Roman" w:cs="Times New Roman"/>
          <w:bCs/>
          <w:sz w:val="24"/>
          <w:szCs w:val="24"/>
        </w:rPr>
        <w:t xml:space="preserve">GABINETE DO PREFEITO MUNICIPAL DE NOVA PRATA, </w:t>
      </w:r>
      <w:r w:rsidR="0031062F">
        <w:rPr>
          <w:rFonts w:ascii="Times New Roman" w:hAnsi="Times New Roman" w:cs="Times New Roman"/>
          <w:bCs/>
          <w:sz w:val="24"/>
          <w:szCs w:val="24"/>
        </w:rPr>
        <w:t>1</w:t>
      </w:r>
      <w:r w:rsidR="001F0F2D">
        <w:rPr>
          <w:rFonts w:ascii="Times New Roman" w:hAnsi="Times New Roman" w:cs="Times New Roman"/>
          <w:bCs/>
          <w:sz w:val="24"/>
          <w:szCs w:val="24"/>
        </w:rPr>
        <w:t>7</w:t>
      </w:r>
      <w:r w:rsidRPr="007212D8">
        <w:rPr>
          <w:rFonts w:ascii="Times New Roman" w:hAnsi="Times New Roman" w:cs="Times New Roman"/>
          <w:bCs/>
          <w:sz w:val="24"/>
          <w:szCs w:val="24"/>
        </w:rPr>
        <w:t xml:space="preserve"> de </w:t>
      </w:r>
      <w:r w:rsidR="005B3531">
        <w:rPr>
          <w:rFonts w:ascii="Times New Roman" w:hAnsi="Times New Roman" w:cs="Times New Roman"/>
          <w:bCs/>
          <w:sz w:val="24"/>
          <w:szCs w:val="24"/>
        </w:rPr>
        <w:t>novembro</w:t>
      </w:r>
      <w:r w:rsidRPr="007212D8">
        <w:rPr>
          <w:rFonts w:ascii="Times New Roman" w:hAnsi="Times New Roman" w:cs="Times New Roman"/>
          <w:bCs/>
          <w:sz w:val="24"/>
          <w:szCs w:val="24"/>
        </w:rPr>
        <w:t xml:space="preserve"> de 2023.</w:t>
      </w:r>
    </w:p>
    <w:p w14:paraId="44A70F4A" w14:textId="77777777" w:rsidR="00141CD6" w:rsidRPr="007212D8" w:rsidRDefault="00141CD6" w:rsidP="007212D8">
      <w:pPr>
        <w:ind w:firstLine="1134"/>
        <w:rPr>
          <w:rFonts w:ascii="Times New Roman" w:hAnsi="Times New Roman" w:cs="Times New Roman"/>
          <w:sz w:val="24"/>
          <w:szCs w:val="24"/>
          <w:lang w:eastAsia="pt-BR"/>
        </w:rPr>
      </w:pPr>
    </w:p>
    <w:p w14:paraId="580275EE" w14:textId="77777777" w:rsidR="00141CD6" w:rsidRPr="007212D8" w:rsidRDefault="00141CD6" w:rsidP="007212D8">
      <w:pPr>
        <w:ind w:firstLine="1134"/>
        <w:rPr>
          <w:rFonts w:ascii="Times New Roman" w:hAnsi="Times New Roman" w:cs="Times New Roman"/>
          <w:sz w:val="24"/>
          <w:szCs w:val="24"/>
          <w:lang w:eastAsia="pt-BR"/>
        </w:rPr>
      </w:pPr>
    </w:p>
    <w:p w14:paraId="71730273" w14:textId="77777777" w:rsidR="00141CD6" w:rsidRPr="007212D8" w:rsidRDefault="00141CD6" w:rsidP="007212D8">
      <w:pPr>
        <w:ind w:firstLine="1134"/>
        <w:jc w:val="both"/>
        <w:rPr>
          <w:rFonts w:ascii="Times New Roman" w:hAnsi="Times New Roman" w:cs="Times New Roman"/>
          <w:sz w:val="24"/>
          <w:szCs w:val="24"/>
          <w:lang w:eastAsia="pt-BR"/>
        </w:rPr>
      </w:pPr>
      <w:r w:rsidRPr="007212D8">
        <w:rPr>
          <w:rFonts w:ascii="Times New Roman" w:hAnsi="Times New Roman" w:cs="Times New Roman"/>
          <w:sz w:val="24"/>
          <w:szCs w:val="24"/>
          <w:lang w:eastAsia="pt-BR"/>
        </w:rPr>
        <w:t>Alcione Grazziotin</w:t>
      </w:r>
    </w:p>
    <w:p w14:paraId="6B0CD77C" w14:textId="00181B30" w:rsidR="00F32663" w:rsidRPr="007212D8" w:rsidRDefault="00141CD6" w:rsidP="005B3531">
      <w:pPr>
        <w:ind w:firstLine="1134"/>
        <w:jc w:val="both"/>
        <w:rPr>
          <w:rFonts w:ascii="Times New Roman" w:hAnsi="Times New Roman" w:cs="Times New Roman"/>
          <w:sz w:val="24"/>
          <w:szCs w:val="24"/>
        </w:rPr>
      </w:pPr>
      <w:r w:rsidRPr="007212D8">
        <w:rPr>
          <w:rFonts w:ascii="Times New Roman" w:hAnsi="Times New Roman" w:cs="Times New Roman"/>
          <w:sz w:val="24"/>
          <w:szCs w:val="24"/>
          <w:lang w:eastAsia="pt-BR"/>
        </w:rPr>
        <w:t>Prefeito Municipa</w:t>
      </w:r>
      <w:r w:rsidR="005B3531">
        <w:rPr>
          <w:rFonts w:ascii="Times New Roman" w:hAnsi="Times New Roman" w:cs="Times New Roman"/>
          <w:sz w:val="24"/>
          <w:szCs w:val="24"/>
          <w:lang w:eastAsia="pt-BR"/>
        </w:rPr>
        <w:t>l</w:t>
      </w:r>
    </w:p>
    <w:sectPr w:rsidR="00F32663" w:rsidRPr="007212D8" w:rsidSect="00FD64A3">
      <w:headerReference w:type="default" r:id="rId7"/>
      <w:footerReference w:type="default" r:id="rId8"/>
      <w:pgSz w:w="11920" w:h="16860"/>
      <w:pgMar w:top="3402" w:right="1147" w:bottom="851" w:left="1701" w:header="274" w:footer="2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6F15" w14:textId="77777777" w:rsidR="002312F8" w:rsidRDefault="002312F8" w:rsidP="00257441">
      <w:r>
        <w:separator/>
      </w:r>
    </w:p>
  </w:endnote>
  <w:endnote w:type="continuationSeparator" w:id="0">
    <w:p w14:paraId="7A01076F" w14:textId="77777777" w:rsidR="002312F8" w:rsidRDefault="002312F8" w:rsidP="0025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0537" w14:textId="77777777" w:rsidR="00257441" w:rsidRDefault="00000000">
    <w:pPr>
      <w:pStyle w:val="Corpodetexto"/>
      <w:spacing w:line="14" w:lineRule="auto"/>
      <w:rPr>
        <w:sz w:val="20"/>
      </w:rPr>
    </w:pPr>
    <w:r>
      <w:rPr>
        <w:sz w:val="18"/>
      </w:rPr>
      <w:pict w14:anchorId="4A2BA330">
        <v:shapetype id="_x0000_t202" coordsize="21600,21600" o:spt="202" path="m,l,21600r21600,l21600,xe">
          <v:stroke joinstyle="miter"/>
          <v:path gradientshapeok="t" o:connecttype="rect"/>
        </v:shapetype>
        <v:shape id="_x0000_s1031" type="#_x0000_t202" style="position:absolute;margin-left:25.45pt;margin-top:817.75pt;width:411.15pt;height:10.95pt;z-index:-251655168;mso-position-horizontal-relative:page;mso-position-vertical-relative:page" filled="f" stroked="f">
          <v:textbox style="mso-next-textbox:#_x0000_s1031" inset="0,0,0,0">
            <w:txbxContent>
              <w:p w14:paraId="57803A23" w14:textId="77777777" w:rsidR="00257441" w:rsidRDefault="00257441">
                <w:pPr>
                  <w:spacing w:before="14"/>
                  <w:ind w:left="20"/>
                  <w:rPr>
                    <w:sz w:val="16"/>
                  </w:rPr>
                </w:pPr>
              </w:p>
            </w:txbxContent>
          </v:textbox>
          <w10:wrap anchorx="page" anchory="page"/>
        </v:shape>
      </w:pict>
    </w:r>
    <w:r>
      <w:rPr>
        <w:sz w:val="18"/>
      </w:rPr>
      <w:pict w14:anchorId="07204667">
        <v:shape id="_x0000_s1032" type="#_x0000_t202" style="position:absolute;margin-left:555.4pt;margin-top:817.75pt;width:18.15pt;height:10.95pt;z-index:-251654144;mso-position-horizontal-relative:page;mso-position-vertical-relative:page" filled="f" stroked="f">
          <v:textbox style="mso-next-textbox:#_x0000_s1032" inset="0,0,0,0">
            <w:txbxContent>
              <w:p w14:paraId="481FD497" w14:textId="0AEA6862" w:rsidR="00257441" w:rsidRDefault="00257441">
                <w:pPr>
                  <w:spacing w:before="14"/>
                  <w:ind w:left="60"/>
                  <w:rPr>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8D28" w14:textId="77777777" w:rsidR="002312F8" w:rsidRDefault="002312F8" w:rsidP="00257441">
      <w:r>
        <w:separator/>
      </w:r>
    </w:p>
  </w:footnote>
  <w:footnote w:type="continuationSeparator" w:id="0">
    <w:p w14:paraId="71658E1E" w14:textId="77777777" w:rsidR="002312F8" w:rsidRDefault="002312F8" w:rsidP="0025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0615" w14:textId="77777777" w:rsidR="00257441" w:rsidRDefault="00000000">
    <w:pPr>
      <w:pStyle w:val="Corpodetexto"/>
      <w:spacing w:line="14" w:lineRule="auto"/>
      <w:rPr>
        <w:sz w:val="20"/>
      </w:rPr>
    </w:pPr>
    <w:r>
      <w:rPr>
        <w:sz w:val="18"/>
      </w:rPr>
      <w:pict w14:anchorId="055FE046">
        <v:shapetype id="_x0000_t202" coordsize="21600,21600" o:spt="202" path="m,l,21600r21600,l21600,xe">
          <v:stroke joinstyle="miter"/>
          <v:path gradientshapeok="t" o:connecttype="rect"/>
        </v:shapetype>
        <v:shape id="_x0000_s1030" type="#_x0000_t202" style="position:absolute;margin-left:204.6pt;margin-top:13.75pt;width:279.35pt;height:10.95pt;z-index:-251656192;mso-position-horizontal-relative:page;mso-position-vertical-relative:page" filled="f" stroked="f">
          <v:textbox style="mso-next-textbox:#_x0000_s1030" inset="0,0,0,0">
            <w:txbxContent>
              <w:p w14:paraId="7C398859" w14:textId="77777777" w:rsidR="00257441" w:rsidRDefault="00257441">
                <w:pPr>
                  <w:spacing w:before="14"/>
                  <w:ind w:left="20"/>
                  <w:rPr>
                    <w:sz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0464"/>
    <w:multiLevelType w:val="hybridMultilevel"/>
    <w:tmpl w:val="545E31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72461A"/>
    <w:multiLevelType w:val="hybridMultilevel"/>
    <w:tmpl w:val="404AC60C"/>
    <w:lvl w:ilvl="0" w:tplc="2E1E95A8">
      <w:start w:val="1"/>
      <w:numFmt w:val="upperRoman"/>
      <w:lvlText w:val="%1"/>
      <w:lvlJc w:val="left"/>
      <w:pPr>
        <w:ind w:left="372" w:hanging="105"/>
      </w:pPr>
      <w:rPr>
        <w:rFonts w:ascii="Arial" w:eastAsia="Arial" w:hAnsi="Arial" w:cs="Arial" w:hint="default"/>
        <w:b/>
        <w:bCs/>
        <w:w w:val="104"/>
        <w:sz w:val="18"/>
        <w:szCs w:val="18"/>
        <w:lang w:val="pt-PT" w:eastAsia="en-US" w:bidi="ar-SA"/>
      </w:rPr>
    </w:lvl>
    <w:lvl w:ilvl="1" w:tplc="BB9CE052">
      <w:numFmt w:val="bullet"/>
      <w:lvlText w:val="•"/>
      <w:lvlJc w:val="left"/>
      <w:pPr>
        <w:ind w:left="1365" w:hanging="105"/>
      </w:pPr>
      <w:rPr>
        <w:rFonts w:hint="default"/>
        <w:lang w:val="pt-PT" w:eastAsia="en-US" w:bidi="ar-SA"/>
      </w:rPr>
    </w:lvl>
    <w:lvl w:ilvl="2" w:tplc="5F189BE4">
      <w:numFmt w:val="bullet"/>
      <w:lvlText w:val="•"/>
      <w:lvlJc w:val="left"/>
      <w:pPr>
        <w:ind w:left="2351" w:hanging="105"/>
      </w:pPr>
      <w:rPr>
        <w:rFonts w:hint="default"/>
        <w:lang w:val="pt-PT" w:eastAsia="en-US" w:bidi="ar-SA"/>
      </w:rPr>
    </w:lvl>
    <w:lvl w:ilvl="3" w:tplc="1C9629D8">
      <w:numFmt w:val="bullet"/>
      <w:lvlText w:val="•"/>
      <w:lvlJc w:val="left"/>
      <w:pPr>
        <w:ind w:left="3337" w:hanging="105"/>
      </w:pPr>
      <w:rPr>
        <w:rFonts w:hint="default"/>
        <w:lang w:val="pt-PT" w:eastAsia="en-US" w:bidi="ar-SA"/>
      </w:rPr>
    </w:lvl>
    <w:lvl w:ilvl="4" w:tplc="94F878F2">
      <w:numFmt w:val="bullet"/>
      <w:lvlText w:val="•"/>
      <w:lvlJc w:val="left"/>
      <w:pPr>
        <w:ind w:left="4323" w:hanging="105"/>
      </w:pPr>
      <w:rPr>
        <w:rFonts w:hint="default"/>
        <w:lang w:val="pt-PT" w:eastAsia="en-US" w:bidi="ar-SA"/>
      </w:rPr>
    </w:lvl>
    <w:lvl w:ilvl="5" w:tplc="5FF0EACC">
      <w:numFmt w:val="bullet"/>
      <w:lvlText w:val="•"/>
      <w:lvlJc w:val="left"/>
      <w:pPr>
        <w:ind w:left="5309" w:hanging="105"/>
      </w:pPr>
      <w:rPr>
        <w:rFonts w:hint="default"/>
        <w:lang w:val="pt-PT" w:eastAsia="en-US" w:bidi="ar-SA"/>
      </w:rPr>
    </w:lvl>
    <w:lvl w:ilvl="6" w:tplc="31585E54">
      <w:numFmt w:val="bullet"/>
      <w:lvlText w:val="•"/>
      <w:lvlJc w:val="left"/>
      <w:pPr>
        <w:ind w:left="6295" w:hanging="105"/>
      </w:pPr>
      <w:rPr>
        <w:rFonts w:hint="default"/>
        <w:lang w:val="pt-PT" w:eastAsia="en-US" w:bidi="ar-SA"/>
      </w:rPr>
    </w:lvl>
    <w:lvl w:ilvl="7" w:tplc="248690F4">
      <w:numFmt w:val="bullet"/>
      <w:lvlText w:val="•"/>
      <w:lvlJc w:val="left"/>
      <w:pPr>
        <w:ind w:left="7280" w:hanging="105"/>
      </w:pPr>
      <w:rPr>
        <w:rFonts w:hint="default"/>
        <w:lang w:val="pt-PT" w:eastAsia="en-US" w:bidi="ar-SA"/>
      </w:rPr>
    </w:lvl>
    <w:lvl w:ilvl="8" w:tplc="860E718C">
      <w:numFmt w:val="bullet"/>
      <w:lvlText w:val="•"/>
      <w:lvlJc w:val="left"/>
      <w:pPr>
        <w:ind w:left="8266" w:hanging="105"/>
      </w:pPr>
      <w:rPr>
        <w:rFonts w:hint="default"/>
        <w:lang w:val="pt-PT" w:eastAsia="en-US" w:bidi="ar-SA"/>
      </w:rPr>
    </w:lvl>
  </w:abstractNum>
  <w:abstractNum w:abstractNumId="2" w15:restartNumberingAfterBreak="0">
    <w:nsid w:val="17531101"/>
    <w:multiLevelType w:val="hybridMultilevel"/>
    <w:tmpl w:val="30EA031A"/>
    <w:lvl w:ilvl="0" w:tplc="63B44CE4">
      <w:start w:val="1"/>
      <w:numFmt w:val="upperRoman"/>
      <w:lvlText w:val="%1"/>
      <w:lvlJc w:val="left"/>
      <w:pPr>
        <w:ind w:left="112" w:hanging="135"/>
        <w:jc w:val="right"/>
      </w:pPr>
      <w:rPr>
        <w:rFonts w:ascii="Arial" w:eastAsia="Arial" w:hAnsi="Arial" w:cs="Arial" w:hint="default"/>
        <w:b/>
        <w:bCs/>
        <w:w w:val="104"/>
        <w:sz w:val="18"/>
        <w:szCs w:val="18"/>
        <w:lang w:val="pt-PT" w:eastAsia="en-US" w:bidi="ar-SA"/>
      </w:rPr>
    </w:lvl>
    <w:lvl w:ilvl="1" w:tplc="5608EB00">
      <w:numFmt w:val="bullet"/>
      <w:lvlText w:val="•"/>
      <w:lvlJc w:val="left"/>
      <w:pPr>
        <w:ind w:left="1131" w:hanging="135"/>
      </w:pPr>
      <w:rPr>
        <w:rFonts w:hint="default"/>
        <w:lang w:val="pt-PT" w:eastAsia="en-US" w:bidi="ar-SA"/>
      </w:rPr>
    </w:lvl>
    <w:lvl w:ilvl="2" w:tplc="0B90103E">
      <w:numFmt w:val="bullet"/>
      <w:lvlText w:val="•"/>
      <w:lvlJc w:val="left"/>
      <w:pPr>
        <w:ind w:left="2143" w:hanging="135"/>
      </w:pPr>
      <w:rPr>
        <w:rFonts w:hint="default"/>
        <w:lang w:val="pt-PT" w:eastAsia="en-US" w:bidi="ar-SA"/>
      </w:rPr>
    </w:lvl>
    <w:lvl w:ilvl="3" w:tplc="7264E794">
      <w:numFmt w:val="bullet"/>
      <w:lvlText w:val="•"/>
      <w:lvlJc w:val="left"/>
      <w:pPr>
        <w:ind w:left="3155" w:hanging="135"/>
      </w:pPr>
      <w:rPr>
        <w:rFonts w:hint="default"/>
        <w:lang w:val="pt-PT" w:eastAsia="en-US" w:bidi="ar-SA"/>
      </w:rPr>
    </w:lvl>
    <w:lvl w:ilvl="4" w:tplc="D89C54FE">
      <w:numFmt w:val="bullet"/>
      <w:lvlText w:val="•"/>
      <w:lvlJc w:val="left"/>
      <w:pPr>
        <w:ind w:left="4167" w:hanging="135"/>
      </w:pPr>
      <w:rPr>
        <w:rFonts w:hint="default"/>
        <w:lang w:val="pt-PT" w:eastAsia="en-US" w:bidi="ar-SA"/>
      </w:rPr>
    </w:lvl>
    <w:lvl w:ilvl="5" w:tplc="E7E4A83C">
      <w:numFmt w:val="bullet"/>
      <w:lvlText w:val="•"/>
      <w:lvlJc w:val="left"/>
      <w:pPr>
        <w:ind w:left="5179" w:hanging="135"/>
      </w:pPr>
      <w:rPr>
        <w:rFonts w:hint="default"/>
        <w:lang w:val="pt-PT" w:eastAsia="en-US" w:bidi="ar-SA"/>
      </w:rPr>
    </w:lvl>
    <w:lvl w:ilvl="6" w:tplc="73982BF2">
      <w:numFmt w:val="bullet"/>
      <w:lvlText w:val="•"/>
      <w:lvlJc w:val="left"/>
      <w:pPr>
        <w:ind w:left="6191" w:hanging="135"/>
      </w:pPr>
      <w:rPr>
        <w:rFonts w:hint="default"/>
        <w:lang w:val="pt-PT" w:eastAsia="en-US" w:bidi="ar-SA"/>
      </w:rPr>
    </w:lvl>
    <w:lvl w:ilvl="7" w:tplc="721642F4">
      <w:numFmt w:val="bullet"/>
      <w:lvlText w:val="•"/>
      <w:lvlJc w:val="left"/>
      <w:pPr>
        <w:ind w:left="7202" w:hanging="135"/>
      </w:pPr>
      <w:rPr>
        <w:rFonts w:hint="default"/>
        <w:lang w:val="pt-PT" w:eastAsia="en-US" w:bidi="ar-SA"/>
      </w:rPr>
    </w:lvl>
    <w:lvl w:ilvl="8" w:tplc="00E6CE8A">
      <w:numFmt w:val="bullet"/>
      <w:lvlText w:val="•"/>
      <w:lvlJc w:val="left"/>
      <w:pPr>
        <w:ind w:left="8214" w:hanging="135"/>
      </w:pPr>
      <w:rPr>
        <w:rFonts w:hint="default"/>
        <w:lang w:val="pt-PT" w:eastAsia="en-US" w:bidi="ar-SA"/>
      </w:rPr>
    </w:lvl>
  </w:abstractNum>
  <w:abstractNum w:abstractNumId="3" w15:restartNumberingAfterBreak="0">
    <w:nsid w:val="3CAE1135"/>
    <w:multiLevelType w:val="hybridMultilevel"/>
    <w:tmpl w:val="293647D6"/>
    <w:lvl w:ilvl="0" w:tplc="B69E4750">
      <w:start w:val="1"/>
      <w:numFmt w:val="lowerLetter"/>
      <w:lvlText w:val="%1)"/>
      <w:lvlJc w:val="left"/>
      <w:pPr>
        <w:ind w:left="1770" w:hanging="360"/>
      </w:pPr>
      <w:rPr>
        <w:rFonts w:hint="default"/>
        <w:b/>
        <w:i/>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5B406890"/>
    <w:multiLevelType w:val="hybridMultilevel"/>
    <w:tmpl w:val="34B0AE98"/>
    <w:lvl w:ilvl="0" w:tplc="0416000F">
      <w:start w:val="1"/>
      <w:numFmt w:val="decimal"/>
      <w:lvlText w:val="%1."/>
      <w:lvlJc w:val="left"/>
      <w:pPr>
        <w:ind w:left="987" w:hanging="360"/>
      </w:pPr>
    </w:lvl>
    <w:lvl w:ilvl="1" w:tplc="04160019" w:tentative="1">
      <w:start w:val="1"/>
      <w:numFmt w:val="lowerLetter"/>
      <w:lvlText w:val="%2."/>
      <w:lvlJc w:val="left"/>
      <w:pPr>
        <w:ind w:left="1707" w:hanging="360"/>
      </w:pPr>
    </w:lvl>
    <w:lvl w:ilvl="2" w:tplc="0416001B" w:tentative="1">
      <w:start w:val="1"/>
      <w:numFmt w:val="lowerRoman"/>
      <w:lvlText w:val="%3."/>
      <w:lvlJc w:val="right"/>
      <w:pPr>
        <w:ind w:left="2427" w:hanging="180"/>
      </w:pPr>
    </w:lvl>
    <w:lvl w:ilvl="3" w:tplc="0416000F" w:tentative="1">
      <w:start w:val="1"/>
      <w:numFmt w:val="decimal"/>
      <w:lvlText w:val="%4."/>
      <w:lvlJc w:val="left"/>
      <w:pPr>
        <w:ind w:left="3147" w:hanging="360"/>
      </w:pPr>
    </w:lvl>
    <w:lvl w:ilvl="4" w:tplc="04160019" w:tentative="1">
      <w:start w:val="1"/>
      <w:numFmt w:val="lowerLetter"/>
      <w:lvlText w:val="%5."/>
      <w:lvlJc w:val="left"/>
      <w:pPr>
        <w:ind w:left="3867" w:hanging="360"/>
      </w:pPr>
    </w:lvl>
    <w:lvl w:ilvl="5" w:tplc="0416001B" w:tentative="1">
      <w:start w:val="1"/>
      <w:numFmt w:val="lowerRoman"/>
      <w:lvlText w:val="%6."/>
      <w:lvlJc w:val="right"/>
      <w:pPr>
        <w:ind w:left="4587" w:hanging="180"/>
      </w:pPr>
    </w:lvl>
    <w:lvl w:ilvl="6" w:tplc="0416000F" w:tentative="1">
      <w:start w:val="1"/>
      <w:numFmt w:val="decimal"/>
      <w:lvlText w:val="%7."/>
      <w:lvlJc w:val="left"/>
      <w:pPr>
        <w:ind w:left="5307" w:hanging="360"/>
      </w:pPr>
    </w:lvl>
    <w:lvl w:ilvl="7" w:tplc="04160019" w:tentative="1">
      <w:start w:val="1"/>
      <w:numFmt w:val="lowerLetter"/>
      <w:lvlText w:val="%8."/>
      <w:lvlJc w:val="left"/>
      <w:pPr>
        <w:ind w:left="6027" w:hanging="360"/>
      </w:pPr>
    </w:lvl>
    <w:lvl w:ilvl="8" w:tplc="0416001B" w:tentative="1">
      <w:start w:val="1"/>
      <w:numFmt w:val="lowerRoman"/>
      <w:lvlText w:val="%9."/>
      <w:lvlJc w:val="right"/>
      <w:pPr>
        <w:ind w:left="6747" w:hanging="180"/>
      </w:pPr>
    </w:lvl>
  </w:abstractNum>
  <w:num w:numId="1" w16cid:durableId="210195922">
    <w:abstractNumId w:val="2"/>
  </w:num>
  <w:num w:numId="2" w16cid:durableId="743797036">
    <w:abstractNumId w:val="1"/>
  </w:num>
  <w:num w:numId="3" w16cid:durableId="453181795">
    <w:abstractNumId w:val="4"/>
  </w:num>
  <w:num w:numId="4" w16cid:durableId="1184242759">
    <w:abstractNumId w:val="0"/>
  </w:num>
  <w:num w:numId="5" w16cid:durableId="210776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63DA"/>
    <w:rsid w:val="00042947"/>
    <w:rsid w:val="0007453A"/>
    <w:rsid w:val="00141CD6"/>
    <w:rsid w:val="00152248"/>
    <w:rsid w:val="001529F3"/>
    <w:rsid w:val="001A70D9"/>
    <w:rsid w:val="001B04B2"/>
    <w:rsid w:val="001F0F2D"/>
    <w:rsid w:val="00203375"/>
    <w:rsid w:val="00210710"/>
    <w:rsid w:val="002312F8"/>
    <w:rsid w:val="00257441"/>
    <w:rsid w:val="00274037"/>
    <w:rsid w:val="002E6C69"/>
    <w:rsid w:val="0030162A"/>
    <w:rsid w:val="0031062F"/>
    <w:rsid w:val="00327CEA"/>
    <w:rsid w:val="00327CFA"/>
    <w:rsid w:val="003B788F"/>
    <w:rsid w:val="003E0B7D"/>
    <w:rsid w:val="004D63DA"/>
    <w:rsid w:val="004F47E6"/>
    <w:rsid w:val="005B3531"/>
    <w:rsid w:val="005C042C"/>
    <w:rsid w:val="00622408"/>
    <w:rsid w:val="00703EAE"/>
    <w:rsid w:val="007212D8"/>
    <w:rsid w:val="0075419F"/>
    <w:rsid w:val="007F00B0"/>
    <w:rsid w:val="00886DC0"/>
    <w:rsid w:val="00943ED3"/>
    <w:rsid w:val="0099395D"/>
    <w:rsid w:val="00BF66E1"/>
    <w:rsid w:val="00C56E47"/>
    <w:rsid w:val="00CA403D"/>
    <w:rsid w:val="00DC2187"/>
    <w:rsid w:val="00E10A22"/>
    <w:rsid w:val="00E164C5"/>
    <w:rsid w:val="00E17A76"/>
    <w:rsid w:val="00E5196A"/>
    <w:rsid w:val="00E5231E"/>
    <w:rsid w:val="00F13B36"/>
    <w:rsid w:val="00F32663"/>
    <w:rsid w:val="00FD64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17B1"/>
  <w15:docId w15:val="{F5A2945D-B8EB-405A-9C03-2BFD4B7A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3DA"/>
    <w:pPr>
      <w:suppressAutoHyphens/>
      <w:autoSpaceDE w:val="0"/>
      <w:spacing w:after="0" w:line="240" w:lineRule="auto"/>
    </w:pPr>
    <w:rPr>
      <w:rFonts w:ascii="Arial" w:eastAsia="Times New Roman" w:hAnsi="Arial" w:cs="Arial"/>
      <w:kern w:val="2"/>
      <w:lang w:eastAsia="zh-CN"/>
    </w:rPr>
  </w:style>
  <w:style w:type="paragraph" w:styleId="Ttulo2">
    <w:name w:val="heading 2"/>
    <w:basedOn w:val="Normal"/>
    <w:next w:val="Normal"/>
    <w:link w:val="Ttulo2Char"/>
    <w:uiPriority w:val="9"/>
    <w:semiHidden/>
    <w:unhideWhenUsed/>
    <w:qFormat/>
    <w:rsid w:val="00327C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63DA"/>
    <w:rPr>
      <w:color w:val="0563C1" w:themeColor="hyperlink"/>
      <w:u w:val="single"/>
    </w:rPr>
  </w:style>
  <w:style w:type="character" w:customStyle="1" w:styleId="MenoPendente1">
    <w:name w:val="Menção Pendente1"/>
    <w:basedOn w:val="Fontepargpadro"/>
    <w:uiPriority w:val="99"/>
    <w:semiHidden/>
    <w:unhideWhenUsed/>
    <w:rsid w:val="004D63DA"/>
    <w:rPr>
      <w:color w:val="605E5C"/>
      <w:shd w:val="clear" w:color="auto" w:fill="E1DFDD"/>
    </w:rPr>
  </w:style>
  <w:style w:type="paragraph" w:styleId="Corpodetexto">
    <w:name w:val="Body Text"/>
    <w:basedOn w:val="Normal"/>
    <w:link w:val="CorpodetextoChar"/>
    <w:uiPriority w:val="99"/>
    <w:semiHidden/>
    <w:unhideWhenUsed/>
    <w:rsid w:val="00257441"/>
    <w:pPr>
      <w:spacing w:after="120"/>
    </w:pPr>
  </w:style>
  <w:style w:type="character" w:customStyle="1" w:styleId="CorpodetextoChar">
    <w:name w:val="Corpo de texto Char"/>
    <w:basedOn w:val="Fontepargpadro"/>
    <w:link w:val="Corpodetexto"/>
    <w:uiPriority w:val="99"/>
    <w:semiHidden/>
    <w:rsid w:val="00257441"/>
    <w:rPr>
      <w:rFonts w:ascii="Arial" w:eastAsia="Times New Roman" w:hAnsi="Arial" w:cs="Arial"/>
      <w:kern w:val="2"/>
      <w:lang w:eastAsia="zh-CN"/>
    </w:rPr>
  </w:style>
  <w:style w:type="paragraph" w:styleId="Cabealho">
    <w:name w:val="header"/>
    <w:basedOn w:val="Normal"/>
    <w:link w:val="CabealhoChar"/>
    <w:uiPriority w:val="99"/>
    <w:unhideWhenUsed/>
    <w:rsid w:val="00257441"/>
    <w:pPr>
      <w:tabs>
        <w:tab w:val="center" w:pos="4252"/>
        <w:tab w:val="right" w:pos="8504"/>
      </w:tabs>
    </w:pPr>
  </w:style>
  <w:style w:type="character" w:customStyle="1" w:styleId="CabealhoChar">
    <w:name w:val="Cabeçalho Char"/>
    <w:basedOn w:val="Fontepargpadro"/>
    <w:link w:val="Cabealho"/>
    <w:uiPriority w:val="99"/>
    <w:rsid w:val="00257441"/>
    <w:rPr>
      <w:rFonts w:ascii="Arial" w:eastAsia="Times New Roman" w:hAnsi="Arial" w:cs="Arial"/>
      <w:kern w:val="2"/>
      <w:lang w:eastAsia="zh-CN"/>
    </w:rPr>
  </w:style>
  <w:style w:type="paragraph" w:styleId="Rodap">
    <w:name w:val="footer"/>
    <w:basedOn w:val="Normal"/>
    <w:link w:val="RodapChar"/>
    <w:uiPriority w:val="99"/>
    <w:unhideWhenUsed/>
    <w:rsid w:val="00257441"/>
    <w:pPr>
      <w:tabs>
        <w:tab w:val="center" w:pos="4252"/>
        <w:tab w:val="right" w:pos="8504"/>
      </w:tabs>
    </w:pPr>
  </w:style>
  <w:style w:type="character" w:customStyle="1" w:styleId="RodapChar">
    <w:name w:val="Rodapé Char"/>
    <w:basedOn w:val="Fontepargpadro"/>
    <w:link w:val="Rodap"/>
    <w:uiPriority w:val="99"/>
    <w:rsid w:val="00257441"/>
    <w:rPr>
      <w:rFonts w:ascii="Arial" w:eastAsia="Times New Roman" w:hAnsi="Arial" w:cs="Arial"/>
      <w:kern w:val="2"/>
      <w:lang w:eastAsia="zh-CN"/>
    </w:rPr>
  </w:style>
  <w:style w:type="paragraph" w:styleId="PargrafodaLista">
    <w:name w:val="List Paragraph"/>
    <w:basedOn w:val="Normal"/>
    <w:uiPriority w:val="34"/>
    <w:qFormat/>
    <w:rsid w:val="00327CEA"/>
    <w:pPr>
      <w:ind w:left="720"/>
      <w:contextualSpacing/>
    </w:pPr>
  </w:style>
  <w:style w:type="character" w:customStyle="1" w:styleId="Ttulo2Char">
    <w:name w:val="Título 2 Char"/>
    <w:basedOn w:val="Fontepargpadro"/>
    <w:link w:val="Ttulo2"/>
    <w:uiPriority w:val="9"/>
    <w:semiHidden/>
    <w:rsid w:val="00327CEA"/>
    <w:rPr>
      <w:rFonts w:asciiTheme="majorHAnsi" w:eastAsiaTheme="majorEastAsia" w:hAnsiTheme="majorHAnsi" w:cstheme="majorBidi"/>
      <w:color w:val="2F5496" w:themeColor="accent1" w:themeShade="BF"/>
      <w:kern w:val="2"/>
      <w:sz w:val="26"/>
      <w:szCs w:val="26"/>
      <w:lang w:eastAsia="zh-CN"/>
    </w:rPr>
  </w:style>
  <w:style w:type="table" w:styleId="Tabelacomgrade">
    <w:name w:val="Table Grid"/>
    <w:basedOn w:val="Tabelanormal"/>
    <w:uiPriority w:val="39"/>
    <w:rsid w:val="0070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52234">
      <w:bodyDiv w:val="1"/>
      <w:marLeft w:val="0"/>
      <w:marRight w:val="0"/>
      <w:marTop w:val="0"/>
      <w:marBottom w:val="0"/>
      <w:divBdr>
        <w:top w:val="none" w:sz="0" w:space="0" w:color="auto"/>
        <w:left w:val="none" w:sz="0" w:space="0" w:color="auto"/>
        <w:bottom w:val="none" w:sz="0" w:space="0" w:color="auto"/>
        <w:right w:val="none" w:sz="0" w:space="0" w:color="auto"/>
      </w:divBdr>
    </w:div>
    <w:div w:id="825172159">
      <w:bodyDiv w:val="1"/>
      <w:marLeft w:val="0"/>
      <w:marRight w:val="0"/>
      <w:marTop w:val="0"/>
      <w:marBottom w:val="0"/>
      <w:divBdr>
        <w:top w:val="none" w:sz="0" w:space="0" w:color="auto"/>
        <w:left w:val="none" w:sz="0" w:space="0" w:color="auto"/>
        <w:bottom w:val="none" w:sz="0" w:space="0" w:color="auto"/>
        <w:right w:val="none" w:sz="0" w:space="0" w:color="auto"/>
      </w:divBdr>
    </w:div>
    <w:div w:id="1128166592">
      <w:bodyDiv w:val="1"/>
      <w:marLeft w:val="0"/>
      <w:marRight w:val="0"/>
      <w:marTop w:val="0"/>
      <w:marBottom w:val="0"/>
      <w:divBdr>
        <w:top w:val="none" w:sz="0" w:space="0" w:color="auto"/>
        <w:left w:val="none" w:sz="0" w:space="0" w:color="auto"/>
        <w:bottom w:val="none" w:sz="0" w:space="0" w:color="auto"/>
        <w:right w:val="none" w:sz="0" w:space="0" w:color="auto"/>
      </w:divBdr>
    </w:div>
    <w:div w:id="1538468504">
      <w:bodyDiv w:val="1"/>
      <w:marLeft w:val="0"/>
      <w:marRight w:val="0"/>
      <w:marTop w:val="0"/>
      <w:marBottom w:val="0"/>
      <w:divBdr>
        <w:top w:val="none" w:sz="0" w:space="0" w:color="auto"/>
        <w:left w:val="none" w:sz="0" w:space="0" w:color="auto"/>
        <w:bottom w:val="none" w:sz="0" w:space="0" w:color="auto"/>
        <w:right w:val="none" w:sz="0" w:space="0" w:color="auto"/>
      </w:divBdr>
    </w:div>
    <w:div w:id="17301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720</Words>
  <Characters>3892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Melina Caduri</dc:creator>
  <cp:lastModifiedBy>Assinaturas Digitais</cp:lastModifiedBy>
  <cp:revision>10</cp:revision>
  <cp:lastPrinted>2023-11-17T17:05:00Z</cp:lastPrinted>
  <dcterms:created xsi:type="dcterms:W3CDTF">2023-05-05T18:50:00Z</dcterms:created>
  <dcterms:modified xsi:type="dcterms:W3CDTF">2023-11-17T17:06:00Z</dcterms:modified>
</cp:coreProperties>
</file>