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2993" w14:textId="77777777" w:rsidR="00CA6FCE" w:rsidRDefault="00CA6FCE" w:rsidP="00CA6FCE">
      <w:pPr>
        <w:spacing w:after="0" w:line="240" w:lineRule="auto"/>
        <w:ind w:firstLine="1560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PEDIDO DE INDICAÇÃO Nº 047/2023</w:t>
      </w:r>
    </w:p>
    <w:p w14:paraId="698AD60D" w14:textId="77777777" w:rsidR="00CA6FCE" w:rsidRDefault="00CA6FCE" w:rsidP="00CA6FCE">
      <w:pPr>
        <w:spacing w:after="0" w:line="240" w:lineRule="auto"/>
        <w:ind w:firstLine="1560"/>
        <w:rPr>
          <w:b/>
          <w:sz w:val="28"/>
          <w:szCs w:val="28"/>
        </w:rPr>
      </w:pPr>
    </w:p>
    <w:bookmarkEnd w:id="0"/>
    <w:bookmarkEnd w:id="1"/>
    <w:p w14:paraId="0E428F10" w14:textId="77777777" w:rsidR="00CA6FCE" w:rsidRDefault="00CA6FCE" w:rsidP="00CA6FCE">
      <w:pPr>
        <w:spacing w:after="0" w:line="240" w:lineRule="auto"/>
        <w:ind w:firstLine="1560"/>
        <w:rPr>
          <w:sz w:val="28"/>
          <w:szCs w:val="28"/>
        </w:rPr>
      </w:pPr>
    </w:p>
    <w:p w14:paraId="2A77003A" w14:textId="77777777" w:rsidR="00CA6FCE" w:rsidRDefault="00CA6FCE" w:rsidP="00CA6FCE">
      <w:pPr>
        <w:spacing w:after="0" w:line="240" w:lineRule="auto"/>
        <w:ind w:firstLine="1560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14:paraId="32507961" w14:textId="77777777" w:rsidR="00CA6FCE" w:rsidRDefault="00CA6FCE" w:rsidP="00CA6FCE">
      <w:pPr>
        <w:spacing w:after="0" w:line="240" w:lineRule="auto"/>
        <w:ind w:firstLine="1560"/>
        <w:rPr>
          <w:sz w:val="28"/>
          <w:szCs w:val="28"/>
        </w:rPr>
      </w:pPr>
    </w:p>
    <w:p w14:paraId="544D3C94" w14:textId="77777777" w:rsidR="00CA6FCE" w:rsidRDefault="00CA6FCE" w:rsidP="00CA6FCE">
      <w:pPr>
        <w:spacing w:line="254" w:lineRule="auto"/>
        <w:ind w:firstLine="851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DILSO CASSOL, Vereador pela Bancada do PTB, requer após ouvido o Plenário, seja encaminhado ao setor competente da Prefeitura Municipal, pedido de indicação para criação do </w:t>
      </w:r>
      <w:r>
        <w:rPr>
          <w:rFonts w:cs="Arial"/>
          <w:color w:val="000000"/>
          <w:sz w:val="28"/>
          <w:szCs w:val="28"/>
          <w:shd w:val="clear" w:color="auto" w:fill="FFFFFF"/>
        </w:rPr>
        <w:t>programa "FAMÍLIA ACOLHEDORA” que vise o acolhimento provisório de crianças e adolescentes que se encontrem com seus direitos ameaçados ou violados por situações de risco, na forma do Art. 101, inciso VII, § 1.º do Estatuto da Criança e do Adolescente – ECA.</w:t>
      </w:r>
    </w:p>
    <w:p w14:paraId="3219D867" w14:textId="77777777" w:rsidR="00CA6FCE" w:rsidRDefault="00CA6FCE" w:rsidP="00CA6FCE">
      <w:pPr>
        <w:ind w:firstLine="851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O programa "Família Acolhedora" permitirá que a família selecionada assegure à criança ou adolescente à convivência familiar e comunitária, mesmo que temporariamente afastado do convívio da sua família de origem, respeitando a individualidade destes e oferecendo todos os cuidados básicos, além de afeto, amor e orientação, inserindo-o na comunidade para o efetivo desenvolvimento afetivo e social.</w:t>
      </w:r>
    </w:p>
    <w:p w14:paraId="248FAAB5" w14:textId="77777777" w:rsidR="00CA6FCE" w:rsidRDefault="00CA6FCE" w:rsidP="00CA6FCE">
      <w:pPr>
        <w:ind w:firstLine="851"/>
        <w:jc w:val="both"/>
        <w:rPr>
          <w:sz w:val="28"/>
          <w:szCs w:val="28"/>
        </w:rPr>
      </w:pPr>
      <w:r>
        <w:rPr>
          <w:rFonts w:cs="Arial"/>
          <w:color w:val="000000"/>
          <w:sz w:val="28"/>
          <w:szCs w:val="28"/>
          <w:shd w:val="clear" w:color="auto" w:fill="FFFFFF"/>
        </w:rPr>
        <w:t>Assim, demonstrados os motivos que ensejam a presente iniciativa e, considerando o relevante interesse público com que se revestem as situações de conflito familiar e de violência contra crianças e adolescentes, tem-se a necessidade urgente de implantação de programa "Família Acolhedora" no Município, motivo pelo qual solicito o apoio dos nobres colegas Vereadores na apreciação e aprovação da presente Indicação.</w:t>
      </w:r>
    </w:p>
    <w:p w14:paraId="36949994" w14:textId="77777777" w:rsidR="00CA6FCE" w:rsidRDefault="00CA6FCE" w:rsidP="00CA6FCE">
      <w:pPr>
        <w:ind w:firstLine="851"/>
        <w:jc w:val="both"/>
        <w:rPr>
          <w:sz w:val="28"/>
          <w:szCs w:val="28"/>
        </w:rPr>
      </w:pPr>
    </w:p>
    <w:p w14:paraId="7DD4829A" w14:textId="77777777" w:rsidR="00CA6FCE" w:rsidRDefault="00CA6FCE" w:rsidP="00CA6FC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Nova </w:t>
      </w:r>
      <w:proofErr w:type="spellStart"/>
      <w:r>
        <w:rPr>
          <w:sz w:val="28"/>
          <w:szCs w:val="28"/>
        </w:rPr>
        <w:t>Prata-RS</w:t>
      </w:r>
      <w:proofErr w:type="spellEnd"/>
      <w:r>
        <w:rPr>
          <w:sz w:val="28"/>
          <w:szCs w:val="28"/>
        </w:rPr>
        <w:t>, 23 de setembro de 2023.</w:t>
      </w:r>
    </w:p>
    <w:p w14:paraId="5CA344DB" w14:textId="77777777" w:rsidR="00CA6FCE" w:rsidRDefault="00CA6FCE" w:rsidP="00CA6FCE">
      <w:pPr>
        <w:spacing w:after="0" w:line="240" w:lineRule="auto"/>
        <w:ind w:firstLine="1560"/>
        <w:jc w:val="both"/>
        <w:rPr>
          <w:sz w:val="28"/>
          <w:szCs w:val="28"/>
        </w:rPr>
      </w:pPr>
    </w:p>
    <w:p w14:paraId="7E956996" w14:textId="77777777" w:rsidR="00CA6FCE" w:rsidRDefault="00CA6FCE" w:rsidP="00CA6FCE">
      <w:pPr>
        <w:spacing w:after="0" w:line="240" w:lineRule="auto"/>
        <w:ind w:firstLine="1560"/>
        <w:jc w:val="both"/>
        <w:rPr>
          <w:sz w:val="28"/>
          <w:szCs w:val="28"/>
        </w:rPr>
      </w:pPr>
    </w:p>
    <w:p w14:paraId="45008C23" w14:textId="77777777" w:rsidR="00CA6FCE" w:rsidRDefault="00CA6FCE" w:rsidP="00CA6FCE">
      <w:pPr>
        <w:spacing w:after="0" w:line="240" w:lineRule="auto"/>
        <w:ind w:firstLine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_____________________</w:t>
      </w:r>
    </w:p>
    <w:p w14:paraId="410D033D" w14:textId="77777777" w:rsidR="00CF2BC8" w:rsidRPr="00CA6FCE" w:rsidRDefault="00CA6FCE" w:rsidP="00CA6FC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</w:t>
      </w:r>
    </w:p>
    <w:sectPr w:rsidR="00CF2BC8" w:rsidRPr="00CA6FCE" w:rsidSect="00CA6FC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48"/>
    <w:rsid w:val="000533C9"/>
    <w:rsid w:val="00C55E89"/>
    <w:rsid w:val="00CA6FCE"/>
    <w:rsid w:val="00CF2BC8"/>
    <w:rsid w:val="00D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78F0"/>
  <w15:chartTrackingRefBased/>
  <w15:docId w15:val="{189502AA-1B07-4127-B461-B2C29797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C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2023-09-26T18:03:00Z</dcterms:created>
  <dcterms:modified xsi:type="dcterms:W3CDTF">2023-09-26T18:03:00Z</dcterms:modified>
</cp:coreProperties>
</file>