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CD7" w14:textId="54E96E7C" w:rsidR="0046007E" w:rsidRPr="00527B5A" w:rsidRDefault="00D17C51" w:rsidP="00D17C51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</w:t>
      </w:r>
      <w:r w:rsidR="00527B5A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136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/2023,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08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17B6C613" w14:textId="1A4068EF" w:rsidR="0046007E" w:rsidRPr="00527B5A" w:rsidRDefault="00D17C51" w:rsidP="00527B5A">
      <w:pPr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46007E"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crédito especial no orçamento vigente, por Auxílio/Convênio da União</w:t>
      </w:r>
      <w:r w:rsidR="0046007E"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B74295" w14:textId="5DC342EB" w:rsidR="0046007E" w:rsidRPr="00527B5A" w:rsidRDefault="0046007E" w:rsidP="0046007E">
      <w:pPr>
        <w:pStyle w:val="SemEspaamen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Art. 1º Fica autorizado ao Poder Executivo Municipal a abrir crédito especial no orçamento vigente, por Auxílio/Convênio da União, no valor de R$ R$ 187.426,88 (cento e oitenta e sete mil, quatrocentos e vinte e seis reais e oitenta e oito centavos) dando a seguinte redação:</w:t>
      </w:r>
    </w:p>
    <w:p w14:paraId="0982286C" w14:textId="77777777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565FD" w14:textId="77777777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9 - Secretaria Municipal de Saúde</w:t>
      </w:r>
    </w:p>
    <w:p w14:paraId="243681F0" w14:textId="77777777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9 - Verbas Vinculadas - União</w:t>
      </w:r>
    </w:p>
    <w:p w14:paraId="5A23A4A9" w14:textId="77777777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10.301.0325.2311.0000 - Manter Despesas de Custeio da Gestão SUS</w:t>
      </w:r>
    </w:p>
    <w:p w14:paraId="2470C462" w14:textId="5EBF7ABC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3.3.3.50.43.00.00.00.00 – Subvenções Sociais (4811) .................................</w:t>
      </w:r>
      <w:r w:rsidR="00527B5A"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......R$ 187.426,88</w:t>
      </w:r>
    </w:p>
    <w:p w14:paraId="152AA70A" w14:textId="77777777" w:rsidR="0046007E" w:rsidRPr="00527B5A" w:rsidRDefault="0046007E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6F065" w14:textId="427EC58C" w:rsidR="0046007E" w:rsidRPr="00527B5A" w:rsidRDefault="0046007E" w:rsidP="0046007E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27B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Recurso 4504 - </w:t>
      </w:r>
      <w:r w:rsidRPr="00527B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CUSTEIO - GESTÃO SUS (600 - Transferências Fundo a Fundo de Recursos do SUS provenientes do Governo Federal - Bloco de Manutenção das Ações e Serviços Públicos de Saúde)</w:t>
      </w:r>
      <w:r w:rsidRPr="00527B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2510A4A" w14:textId="77777777" w:rsidR="0046007E" w:rsidRPr="00527B5A" w:rsidRDefault="0046007E" w:rsidP="0046007E">
      <w:pPr>
        <w:pStyle w:val="SemEspaamen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A048A2E" w14:textId="77777777" w:rsidR="0046007E" w:rsidRPr="00527B5A" w:rsidRDefault="0046007E" w:rsidP="0046007E">
      <w:pPr>
        <w:pStyle w:val="SemEspaamen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Art. 2° Servirá de base para o crédito especial previsto nesta lei, por Auxílio/Convênio recebido da União - Portaria GM/MS nº 1.135/2023 Piso dos Profissionais de Enfermagem, de igual valor.</w:t>
      </w:r>
    </w:p>
    <w:p w14:paraId="75FA20B5" w14:textId="77777777" w:rsidR="00AA7DC6" w:rsidRPr="00527B5A" w:rsidRDefault="00AA7DC6" w:rsidP="004600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45389" w14:textId="77777777" w:rsidR="00527B5A" w:rsidRPr="00527B5A" w:rsidRDefault="00527B5A" w:rsidP="00527B5A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B5A">
        <w:rPr>
          <w:rFonts w:ascii="Times New Roman" w:hAnsi="Times New Roman" w:cs="Times New Roman"/>
          <w:color w:val="000000"/>
          <w:sz w:val="24"/>
          <w:szCs w:val="24"/>
        </w:rPr>
        <w:t>Art. 3.º Esta Lei entra em vigor na data de sua publicação e será regulamentada por Decreto municipal naquilo que couber.</w:t>
      </w:r>
    </w:p>
    <w:p w14:paraId="142A1463" w14:textId="77777777" w:rsidR="0046007E" w:rsidRPr="00527B5A" w:rsidRDefault="0046007E" w:rsidP="0046007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E530B" w14:textId="60BCFD9C" w:rsidR="00D17C51" w:rsidRPr="00527B5A" w:rsidRDefault="00D17C51" w:rsidP="00404562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9869FD1" w14:textId="54261B12" w:rsidR="00527B5A" w:rsidRPr="00527B5A" w:rsidRDefault="00D17C51" w:rsidP="00527B5A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527B5A"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crédito especial no orçamento vigente, por Auxílio/Convênio da União</w:t>
      </w: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, objetivando</w:t>
      </w:r>
      <w:r w:rsidR="00527B5A"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527B5A" w:rsidRPr="00527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repasse ao Hospital </w:t>
      </w:r>
      <w:r w:rsidR="00527B5A" w:rsidRPr="00527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pagamento da diferença do</w:t>
      </w:r>
      <w:r w:rsidR="00527B5A" w:rsidRPr="00527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Piso dos Profissionais de Enfermagem;</w:t>
      </w:r>
    </w:p>
    <w:p w14:paraId="1EFE11E3" w14:textId="0E540D15" w:rsidR="00D17C51" w:rsidRDefault="00D17C51" w:rsidP="00527B5A">
      <w:pPr>
        <w:shd w:val="clear" w:color="auto" w:fill="FFFFFF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34B6F19" w14:textId="77777777" w:rsidR="00527B5A" w:rsidRPr="00527B5A" w:rsidRDefault="00527B5A" w:rsidP="00527B5A">
      <w:pPr>
        <w:shd w:val="clear" w:color="auto" w:fill="FFFFFF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00E6E4" w14:textId="6113BBD6" w:rsidR="00D17C51" w:rsidRPr="00527B5A" w:rsidRDefault="00D17C51" w:rsidP="0046007E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527B5A">
        <w:rPr>
          <w:color w:val="000000" w:themeColor="text1"/>
        </w:rPr>
        <w:t>GABINETE DO PREFEITO MUNICIPAL DE NOVA PRATA, em 0</w:t>
      </w:r>
      <w:r w:rsidR="0046007E" w:rsidRPr="00527B5A">
        <w:rPr>
          <w:color w:val="000000" w:themeColor="text1"/>
        </w:rPr>
        <w:t>8</w:t>
      </w:r>
      <w:r w:rsidRPr="00527B5A">
        <w:rPr>
          <w:color w:val="000000" w:themeColor="text1"/>
        </w:rPr>
        <w:t xml:space="preserve"> de </w:t>
      </w:r>
      <w:r w:rsidR="0046007E" w:rsidRPr="00527B5A">
        <w:rPr>
          <w:color w:val="000000" w:themeColor="text1"/>
        </w:rPr>
        <w:t>setembro</w:t>
      </w:r>
      <w:r w:rsidRPr="00527B5A">
        <w:rPr>
          <w:color w:val="000000" w:themeColor="text1"/>
        </w:rPr>
        <w:t xml:space="preserve"> de 2023.</w:t>
      </w:r>
    </w:p>
    <w:p w14:paraId="01A67FDD" w14:textId="77777777" w:rsidR="00D17C51" w:rsidRDefault="00D17C51" w:rsidP="00D17C5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416B032" w14:textId="77777777" w:rsidR="00527B5A" w:rsidRPr="00527B5A" w:rsidRDefault="00527B5A" w:rsidP="00D17C5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1712195" w14:textId="77777777" w:rsidR="00D17C51" w:rsidRPr="00527B5A" w:rsidRDefault="00D17C51" w:rsidP="00D17C5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8316C15" w14:textId="77777777" w:rsidR="00404562" w:rsidRPr="00527B5A" w:rsidRDefault="00404562" w:rsidP="00D17C5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C221996" w14:textId="77777777" w:rsidR="00D17C51" w:rsidRPr="00527B5A" w:rsidRDefault="00D17C51" w:rsidP="00527B5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088BC205" w14:textId="60B36F3E" w:rsidR="007A08EE" w:rsidRPr="00527B5A" w:rsidRDefault="00D17C51" w:rsidP="00527B5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7A08EE" w:rsidRPr="00527B5A" w:rsidSect="00527B5A">
      <w:pgSz w:w="11906" w:h="16838"/>
      <w:pgMar w:top="3261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7C51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16</cp:revision>
  <cp:lastPrinted>2023-09-01T12:10:00Z</cp:lastPrinted>
  <dcterms:created xsi:type="dcterms:W3CDTF">2023-08-30T19:41:00Z</dcterms:created>
  <dcterms:modified xsi:type="dcterms:W3CDTF">2023-09-08T11:28:00Z</dcterms:modified>
</cp:coreProperties>
</file>