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5B2A" w14:textId="77777777" w:rsidR="00A5561D" w:rsidRDefault="00A5561D" w:rsidP="00A5561D">
      <w:pPr>
        <w:spacing w:after="0" w:line="265" w:lineRule="auto"/>
        <w:ind w:left="2" w:hanging="10"/>
        <w:jc w:val="both"/>
      </w:pPr>
      <w:r>
        <w:rPr>
          <w:sz w:val="24"/>
        </w:rPr>
        <w:t>OF. GAB. 156/2023</w:t>
      </w:r>
    </w:p>
    <w:p w14:paraId="32F44615" w14:textId="77777777" w:rsidR="00A5561D" w:rsidRDefault="00A5561D" w:rsidP="00A5561D">
      <w:pPr>
        <w:spacing w:after="490"/>
        <w:ind w:right="43"/>
        <w:jc w:val="right"/>
      </w:pPr>
      <w:r>
        <w:rPr>
          <w:sz w:val="24"/>
        </w:rPr>
        <w:t>Nova Prata — RS, 08 de setembro de 2023.</w:t>
      </w:r>
    </w:p>
    <w:p w14:paraId="603155B7" w14:textId="77777777" w:rsidR="00A5561D" w:rsidRDefault="00A5561D" w:rsidP="00A5561D">
      <w:pPr>
        <w:spacing w:after="0" w:line="265" w:lineRule="auto"/>
        <w:ind w:left="2" w:hanging="10"/>
        <w:jc w:val="both"/>
      </w:pPr>
      <w:r>
        <w:rPr>
          <w:sz w:val="24"/>
        </w:rPr>
        <w:t>Excelentíssimo Senhor</w:t>
      </w:r>
    </w:p>
    <w:p w14:paraId="5FB22F43" w14:textId="77777777" w:rsidR="00A5561D" w:rsidRDefault="00A5561D" w:rsidP="00A5561D">
      <w:pPr>
        <w:spacing w:after="0" w:line="265" w:lineRule="auto"/>
        <w:ind w:left="2" w:hanging="10"/>
        <w:jc w:val="both"/>
      </w:pPr>
      <w:r>
        <w:rPr>
          <w:sz w:val="24"/>
        </w:rPr>
        <w:t xml:space="preserve">Vereador Gilmar </w:t>
      </w:r>
      <w:proofErr w:type="spellStart"/>
      <w:r>
        <w:rPr>
          <w:sz w:val="24"/>
        </w:rPr>
        <w:t>Peruzzo</w:t>
      </w:r>
      <w:proofErr w:type="spellEnd"/>
    </w:p>
    <w:p w14:paraId="51CBF8C0" w14:textId="77777777" w:rsidR="00A5561D" w:rsidRDefault="00A5561D" w:rsidP="00A5561D">
      <w:pPr>
        <w:spacing w:after="0" w:line="265" w:lineRule="auto"/>
        <w:ind w:left="2" w:hanging="10"/>
        <w:jc w:val="both"/>
      </w:pPr>
      <w:r>
        <w:rPr>
          <w:sz w:val="24"/>
        </w:rPr>
        <w:t>Presidente do Poder Legislativo</w:t>
      </w:r>
    </w:p>
    <w:p w14:paraId="1912CEAB" w14:textId="77777777" w:rsidR="00A5561D" w:rsidRDefault="00A5561D" w:rsidP="00A5561D">
      <w:pPr>
        <w:spacing w:after="468" w:line="265" w:lineRule="auto"/>
        <w:ind w:left="2" w:hanging="10"/>
        <w:jc w:val="both"/>
      </w:pPr>
      <w:r>
        <w:rPr>
          <w:sz w:val="24"/>
        </w:rPr>
        <w:t>Nova Prata - RS</w:t>
      </w:r>
    </w:p>
    <w:p w14:paraId="018F45B3" w14:textId="77777777" w:rsidR="00A5561D" w:rsidRDefault="00A5561D" w:rsidP="00A5561D">
      <w:pPr>
        <w:spacing w:after="466"/>
        <w:ind w:left="1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93107C3" wp14:editId="7903901D">
            <wp:simplePos x="0" y="0"/>
            <wp:positionH relativeFrom="page">
              <wp:posOffset>6903720</wp:posOffset>
            </wp:positionH>
            <wp:positionV relativeFrom="page">
              <wp:posOffset>5673852</wp:posOffset>
            </wp:positionV>
            <wp:extent cx="4573" cy="4572"/>
            <wp:effectExtent l="0" t="0" r="0" b="0"/>
            <wp:wrapSquare wrapText="bothSides"/>
            <wp:docPr id="1829" name="Picture 1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" name="Picture 18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8BCA54B" wp14:editId="181DF25C">
            <wp:simplePos x="0" y="0"/>
            <wp:positionH relativeFrom="page">
              <wp:posOffset>6903720</wp:posOffset>
            </wp:positionH>
            <wp:positionV relativeFrom="page">
              <wp:posOffset>5687568</wp:posOffset>
            </wp:positionV>
            <wp:extent cx="4573" cy="4572"/>
            <wp:effectExtent l="0" t="0" r="0" b="0"/>
            <wp:wrapSquare wrapText="bothSides"/>
            <wp:docPr id="1830" name="Picture 1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" name="Picture 18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Assunto: Apresentação de veto integral ao Projeto de Lei n.</w:t>
      </w:r>
      <w:r>
        <w:rPr>
          <w:sz w:val="26"/>
          <w:vertAlign w:val="superscript"/>
        </w:rPr>
        <w:t xml:space="preserve">0 </w:t>
      </w:r>
      <w:r>
        <w:rPr>
          <w:sz w:val="26"/>
        </w:rPr>
        <w:t>14/2023</w:t>
      </w:r>
    </w:p>
    <w:p w14:paraId="707193C1" w14:textId="77777777" w:rsidR="00A5561D" w:rsidRDefault="00A5561D" w:rsidP="00A5561D">
      <w:pPr>
        <w:spacing w:after="496" w:line="265" w:lineRule="auto"/>
        <w:ind w:left="1450" w:hanging="10"/>
        <w:jc w:val="both"/>
      </w:pPr>
      <w:r>
        <w:rPr>
          <w:sz w:val="24"/>
        </w:rPr>
        <w:t>Senhor Presidente:</w:t>
      </w:r>
    </w:p>
    <w:p w14:paraId="503E4800" w14:textId="77777777" w:rsidR="00A5561D" w:rsidRDefault="00A5561D" w:rsidP="00A5561D">
      <w:pPr>
        <w:spacing w:after="233" w:line="265" w:lineRule="auto"/>
        <w:ind w:left="-8" w:firstLine="1462"/>
        <w:jc w:val="both"/>
      </w:pPr>
      <w:r>
        <w:rPr>
          <w:sz w:val="24"/>
        </w:rPr>
        <w:t xml:space="preserve">O Prefeito Municipal de Nova Prata, no uso de suas atribuições legais, conforme </w:t>
      </w:r>
      <w:r>
        <w:rPr>
          <w:noProof/>
        </w:rPr>
        <w:drawing>
          <wp:inline distT="0" distB="0" distL="0" distR="0" wp14:anchorId="4FE76B2B" wp14:editId="7C072FDA">
            <wp:extent cx="4572" cy="18288"/>
            <wp:effectExtent l="0" t="0" r="0" b="0"/>
            <wp:docPr id="19591" name="Picture 19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" name="Picture 195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lhe confere a Lei Orgânica, Constituição Estadual e Constituição Federal, ora apresenta veto integral ao Projeto de Lei Legislativo n.</w:t>
      </w:r>
      <w:r>
        <w:rPr>
          <w:sz w:val="24"/>
          <w:vertAlign w:val="superscript"/>
        </w:rPr>
        <w:t xml:space="preserve">0 </w:t>
      </w:r>
      <w:r>
        <w:rPr>
          <w:sz w:val="24"/>
        </w:rPr>
        <w:t xml:space="preserve">14/2023, de 30 de maio de 2023, iniciativa e autoria do Sr. Vereador Clécio </w:t>
      </w:r>
      <w:proofErr w:type="spellStart"/>
      <w:r>
        <w:rPr>
          <w:sz w:val="24"/>
        </w:rPr>
        <w:t>Zamin</w:t>
      </w:r>
      <w:proofErr w:type="spellEnd"/>
      <w:r>
        <w:rPr>
          <w:sz w:val="24"/>
        </w:rPr>
        <w:t>, aprovado por unanimidade em 28 de agosto de 2023, que dispõe sobre a Criação de vagas rápidas de estacionamento no perímetro central do Município de Nova Prata, pelas razões descritas no Parecer Jurídico em anexo.</w:t>
      </w:r>
    </w:p>
    <w:p w14:paraId="005D1B2B" w14:textId="77777777" w:rsidR="00A5561D" w:rsidRDefault="00A5561D" w:rsidP="00A5561D">
      <w:pPr>
        <w:spacing w:after="225" w:line="265" w:lineRule="auto"/>
        <w:ind w:left="-8" w:firstLine="1404"/>
        <w:jc w:val="both"/>
      </w:pPr>
      <w:r>
        <w:rPr>
          <w:sz w:val="24"/>
        </w:rPr>
        <w:t xml:space="preserve">Diante do exposto, com fundamento no Parecer Jurídico anexo, com amparo no art. 48, SI </w:t>
      </w:r>
      <w:r>
        <w:rPr>
          <w:sz w:val="24"/>
          <w:vertAlign w:val="superscript"/>
        </w:rPr>
        <w:t>O</w:t>
      </w:r>
      <w:r>
        <w:rPr>
          <w:sz w:val="24"/>
        </w:rPr>
        <w:t>, da Lei Orgânica do Município, o Poder Executivo VETA O PROJETO DE LEI N</w:t>
      </w:r>
      <w:r>
        <w:rPr>
          <w:sz w:val="24"/>
          <w:vertAlign w:val="superscript"/>
        </w:rPr>
        <w:t xml:space="preserve">O </w:t>
      </w:r>
      <w:r>
        <w:rPr>
          <w:sz w:val="24"/>
        </w:rPr>
        <w:t>14/2023, do Poder Legislativo.</w:t>
      </w:r>
    </w:p>
    <w:p w14:paraId="0EE7FB12" w14:textId="77777777" w:rsidR="00A5561D" w:rsidRDefault="00A5561D" w:rsidP="00A5561D">
      <w:pPr>
        <w:spacing w:after="477" w:line="265" w:lineRule="auto"/>
        <w:ind w:left="1457" w:hanging="10"/>
        <w:jc w:val="both"/>
      </w:pPr>
      <w:r>
        <w:rPr>
          <w:sz w:val="24"/>
        </w:rPr>
        <w:t>Atenciosamente,</w:t>
      </w:r>
    </w:p>
    <w:p w14:paraId="749788BA" w14:textId="77777777" w:rsidR="00A5561D" w:rsidRDefault="00A5561D" w:rsidP="00A5561D">
      <w:pPr>
        <w:spacing w:after="173"/>
        <w:ind w:left="708" w:firstLine="708"/>
        <w:contextualSpacing/>
      </w:pPr>
      <w:r>
        <w:t>Alcione Grazziotin</w:t>
      </w:r>
    </w:p>
    <w:p w14:paraId="74652FB3" w14:textId="77777777" w:rsidR="00A5561D" w:rsidRDefault="00A5561D" w:rsidP="00A5561D">
      <w:pPr>
        <w:spacing w:after="173"/>
        <w:ind w:left="708" w:firstLine="708"/>
        <w:contextualSpacing/>
      </w:pPr>
      <w:r>
        <w:t>Prefeito Municipal</w:t>
      </w:r>
    </w:p>
    <w:p w14:paraId="68E3DA3D" w14:textId="77777777" w:rsidR="00A5561D" w:rsidRDefault="00A5561D" w:rsidP="00A5561D">
      <w:pPr>
        <w:spacing w:after="24"/>
      </w:pPr>
    </w:p>
    <w:p w14:paraId="08384BE0" w14:textId="77777777" w:rsidR="00A5561D" w:rsidRDefault="00A5561D" w:rsidP="00A5561D">
      <w:pPr>
        <w:spacing w:after="24"/>
      </w:pPr>
    </w:p>
    <w:p w14:paraId="72C3918F" w14:textId="77777777" w:rsidR="00A5561D" w:rsidRDefault="00A5561D" w:rsidP="00A5561D">
      <w:pPr>
        <w:spacing w:after="24"/>
      </w:pPr>
    </w:p>
    <w:p w14:paraId="53B41C33" w14:textId="77777777" w:rsidR="00A5561D" w:rsidRDefault="00A5561D" w:rsidP="00A5561D">
      <w:pPr>
        <w:spacing w:after="24"/>
      </w:pPr>
    </w:p>
    <w:p w14:paraId="3FAAB71B" w14:textId="77777777" w:rsidR="00A5561D" w:rsidRDefault="00A5561D" w:rsidP="00A5561D">
      <w:pPr>
        <w:spacing w:after="24"/>
      </w:pPr>
    </w:p>
    <w:p w14:paraId="133F53D7" w14:textId="77777777" w:rsidR="00A5561D" w:rsidRDefault="00A5561D" w:rsidP="00A5561D">
      <w:pPr>
        <w:spacing w:after="24"/>
      </w:pPr>
    </w:p>
    <w:p w14:paraId="7F800816" w14:textId="77777777" w:rsidR="00A5561D" w:rsidRDefault="00A5561D" w:rsidP="00A5561D">
      <w:pPr>
        <w:spacing w:after="24"/>
      </w:pPr>
    </w:p>
    <w:p w14:paraId="6DC341E7" w14:textId="77777777" w:rsidR="00A5561D" w:rsidRDefault="00A5561D" w:rsidP="00A5561D">
      <w:pPr>
        <w:spacing w:after="24"/>
      </w:pPr>
    </w:p>
    <w:p w14:paraId="76C43C51" w14:textId="77777777" w:rsidR="00A5561D" w:rsidRDefault="00A5561D" w:rsidP="00A5561D">
      <w:pPr>
        <w:spacing w:after="24"/>
      </w:pPr>
    </w:p>
    <w:p w14:paraId="3EAFED80" w14:textId="77777777" w:rsidR="00A5561D" w:rsidRDefault="00A5561D" w:rsidP="00A5561D">
      <w:pPr>
        <w:spacing w:after="87" w:line="265" w:lineRule="auto"/>
        <w:ind w:left="197" w:hanging="10"/>
        <w:rPr>
          <w:rFonts w:ascii="Times New Roman" w:eastAsia="Times New Roman" w:hAnsi="Times New Roman" w:cs="Times New Roman"/>
          <w:b/>
          <w:bCs/>
          <w:sz w:val="30"/>
          <w:u w:val="single"/>
        </w:rPr>
      </w:pPr>
    </w:p>
    <w:p w14:paraId="614AE3F0" w14:textId="52811FDB" w:rsidR="00A5561D" w:rsidRPr="002A5D01" w:rsidRDefault="00A5561D" w:rsidP="00A5561D">
      <w:pPr>
        <w:spacing w:after="87" w:line="265" w:lineRule="auto"/>
        <w:ind w:left="197" w:hanging="10"/>
        <w:contextualSpacing/>
        <w:rPr>
          <w:b/>
          <w:bCs/>
          <w:u w:val="single"/>
        </w:rPr>
      </w:pPr>
      <w:r w:rsidRPr="002A5D01">
        <w:rPr>
          <w:rFonts w:ascii="Times New Roman" w:eastAsia="Times New Roman" w:hAnsi="Times New Roman" w:cs="Times New Roman"/>
          <w:b/>
          <w:bCs/>
          <w:sz w:val="30"/>
          <w:u w:val="single"/>
        </w:rPr>
        <w:lastRenderedPageBreak/>
        <w:t>Parecer Jurídico</w:t>
      </w:r>
    </w:p>
    <w:p w14:paraId="1117596A" w14:textId="77777777" w:rsidR="00A5561D" w:rsidRPr="002A5D01" w:rsidRDefault="00A5561D" w:rsidP="00A5561D">
      <w:pPr>
        <w:spacing w:after="119"/>
        <w:ind w:left="187"/>
        <w:contextualSpacing/>
        <w:rPr>
          <w:b/>
          <w:bCs/>
          <w:u w:val="single"/>
        </w:rPr>
      </w:pPr>
      <w:r w:rsidRPr="002A5D01">
        <w:rPr>
          <w:rFonts w:ascii="Times New Roman" w:eastAsia="Times New Roman" w:hAnsi="Times New Roman" w:cs="Times New Roman"/>
          <w:b/>
          <w:bCs/>
          <w:sz w:val="28"/>
          <w:u w:val="single"/>
        </w:rPr>
        <w:t>Resposta ao Pedido de Parecer Memorando n</w:t>
      </w:r>
      <w:r w:rsidRPr="002A5D01">
        <w:rPr>
          <w:rFonts w:ascii="Times New Roman" w:eastAsia="Times New Roman" w:hAnsi="Times New Roman" w:cs="Times New Roman"/>
          <w:b/>
          <w:bCs/>
          <w:sz w:val="28"/>
          <w:u w:val="single"/>
          <w:vertAlign w:val="superscript"/>
        </w:rPr>
        <w:t xml:space="preserve">o </w:t>
      </w:r>
      <w:r w:rsidRPr="002A5D01">
        <w:rPr>
          <w:rFonts w:ascii="Times New Roman" w:eastAsia="Times New Roman" w:hAnsi="Times New Roman" w:cs="Times New Roman"/>
          <w:b/>
          <w:bCs/>
          <w:sz w:val="28"/>
          <w:u w:val="single"/>
        </w:rPr>
        <w:t>2049/2023</w:t>
      </w:r>
    </w:p>
    <w:p w14:paraId="47CDE836" w14:textId="77777777" w:rsidR="00A5561D" w:rsidRPr="002A5D01" w:rsidRDefault="00A5561D" w:rsidP="00A5561D">
      <w:pPr>
        <w:pStyle w:val="Ttulo2"/>
        <w:spacing w:after="649"/>
        <w:ind w:left="197"/>
        <w:contextualSpacing/>
        <w:rPr>
          <w:b/>
          <w:bCs/>
        </w:rPr>
      </w:pPr>
      <w:r w:rsidRPr="002A5D01">
        <w:rPr>
          <w:b/>
          <w:bCs/>
        </w:rPr>
        <w:t>Origem: Gabinete do Prefeito/Márcia De Conto</w:t>
      </w:r>
    </w:p>
    <w:p w14:paraId="41523C01" w14:textId="77777777" w:rsidR="00A5561D" w:rsidRDefault="00A5561D" w:rsidP="00A5561D">
      <w:pPr>
        <w:spacing w:after="252" w:line="236" w:lineRule="auto"/>
        <w:ind w:left="215" w:right="129" w:firstLine="667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>Em atenção à solicitação de Parecer, através do memorando n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 xml:space="preserve">2049/2023, oriundo do Gabinete do Sr. Prefeito Municipal de Nova Prata - RS, o qual remete demanda relacionada com </w:t>
      </w:r>
      <w:r w:rsidRPr="002A5D01">
        <w:rPr>
          <w:rFonts w:ascii="Times New Roman" w:eastAsia="Times New Roman" w:hAnsi="Times New Roman" w:cs="Times New Roman"/>
          <w:sz w:val="24"/>
        </w:rPr>
        <w:t xml:space="preserve">o </w:t>
      </w:r>
      <w:r w:rsidRPr="002A5D01">
        <w:rPr>
          <w:rFonts w:ascii="Times New Roman" w:eastAsia="Times New Roman" w:hAnsi="Times New Roman" w:cs="Times New Roman"/>
          <w:b/>
          <w:bCs/>
          <w:sz w:val="24"/>
          <w:u w:val="single"/>
        </w:rPr>
        <w:t>Projeto de Lei n</w:t>
      </w:r>
      <w:r w:rsidRPr="002A5D01">
        <w:rPr>
          <w:rFonts w:ascii="Times New Roman" w:eastAsia="Times New Roman" w:hAnsi="Times New Roman" w:cs="Times New Roman"/>
          <w:b/>
          <w:bCs/>
          <w:sz w:val="24"/>
          <w:u w:val="single"/>
          <w:vertAlign w:val="superscript"/>
        </w:rPr>
        <w:t xml:space="preserve">o </w:t>
      </w:r>
      <w:r w:rsidRPr="002A5D01">
        <w:rPr>
          <w:rFonts w:ascii="Times New Roman" w:eastAsia="Times New Roman" w:hAnsi="Times New Roman" w:cs="Times New Roman"/>
          <w:b/>
          <w:bCs/>
          <w:sz w:val="24"/>
          <w:u w:val="single"/>
        </w:rPr>
        <w:t>14/2023</w:t>
      </w:r>
      <w:r w:rsidRPr="002A5D01">
        <w:rPr>
          <w:rFonts w:ascii="Times New Roman" w:eastAsia="Times New Roman" w:hAnsi="Times New Roman" w:cs="Times New Roman"/>
          <w:sz w:val="24"/>
          <w:u w:val="single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de autoria do Nobre Vereador </w:t>
      </w:r>
      <w:proofErr w:type="spellStart"/>
      <w:r>
        <w:rPr>
          <w:rFonts w:ascii="Times New Roman" w:eastAsia="Times New Roman" w:hAnsi="Times New Roman" w:cs="Times New Roman"/>
          <w:sz w:val="24"/>
        </w:rPr>
        <w:t>Clecio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Zamin</w:t>
      </w:r>
      <w:proofErr w:type="spellEnd"/>
      <w:r>
        <w:rPr>
          <w:rFonts w:ascii="Times New Roman" w:eastAsia="Times New Roman" w:hAnsi="Times New Roman" w:cs="Times New Roman"/>
          <w:sz w:val="24"/>
        </w:rPr>
        <w:t>, integrante do Poder Legislativo Municipal, com a seguinte ementa: "DISPÕE SOBRE A CRIAÇÃO DE VAGAS RÁPIDAS DE ESTACIONAMENTO NO PERÍMETRO CENTRAL DO MUNICÍPIO DE NOVA PRATA E DÁ OUTRAS PROVIDÊNCIAS", emitimos parecer segue.</w:t>
      </w:r>
    </w:p>
    <w:p w14:paraId="0AD4CAC8" w14:textId="77777777" w:rsidR="00A5561D" w:rsidRDefault="00A5561D" w:rsidP="00A5561D">
      <w:pPr>
        <w:spacing w:after="252" w:line="236" w:lineRule="auto"/>
        <w:ind w:left="215" w:right="129" w:firstLine="667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Após a análise do mencionado Projeto de Lei, entendemos que o mesmo é inconstitucional, </w:t>
      </w:r>
      <w:r>
        <w:rPr>
          <w:noProof/>
        </w:rPr>
        <w:drawing>
          <wp:inline distT="0" distB="0" distL="0" distR="0" wp14:anchorId="3AC3B93A" wp14:editId="01A5C9CE">
            <wp:extent cx="4572" cy="4572"/>
            <wp:effectExtent l="0" t="0" r="0" b="0"/>
            <wp:docPr id="4601" name="Picture 4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" name="Picture 46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por vício de iniciativa, sugerindo o veto total ao mesmo.</w:t>
      </w:r>
    </w:p>
    <w:p w14:paraId="20741B06" w14:textId="77777777" w:rsidR="00A5561D" w:rsidRDefault="00A5561D" w:rsidP="00A5561D">
      <w:pPr>
        <w:spacing w:after="252" w:line="236" w:lineRule="auto"/>
        <w:ind w:left="215" w:right="129" w:firstLine="667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>De fato, em que pese a louvável e boa intenção que certamente animou o Nobre Edil, autor do projeto de lei aprovado pelo plenário da Casa Legislativa, é certo definir que tal Projeto adentrou em matéria de competência privativa da União e de forma suplementar, do Prefeito Municipal, exatamente conforme prevê a Constituição Federal e a Lei Orgânica Municipal.</w:t>
      </w:r>
    </w:p>
    <w:p w14:paraId="213D69C8" w14:textId="77777777" w:rsidR="00A5561D" w:rsidRDefault="00A5561D" w:rsidP="00A5561D">
      <w:pPr>
        <w:spacing w:after="252" w:line="236" w:lineRule="auto"/>
        <w:ind w:left="215" w:right="129" w:firstLine="667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>No caso, a matéria em análise, trata da criação de vagas rápidas de estacionamento no perímetro central do Município, definindo normas para adentrar nos estabelecimentos comerciais e prestadores de serviços inclusive estabelecendo horários e prazo para tal estacionamento. Além disso, estabelece formas de fiscalização, imputando aos fiscais municipais e Brigada Militar, dentre outras normas de trânsito, interferindo diretamente na organização administrativa dos serviços do Município e regulamentação de atividades relacionadas com o trânsito, matéria de exclusiva competência e iniciativa da União e do Prefeito Municipal pois institui funções e serviços relacionados com as atividades administrativas, e atribuições típicas de gestão, além de criar despesas administrativas e financeiras para a Administração Pública, mesmo que indiretamente, além disso estabelece normas relacionadas com a organização do trânsito, adentando em matéria de competência do Executivo. Portanto a matéria ora em análise está em total descompasso com as competências dos Entes Federados conforme definido na Constituição Federal e demais normas vigentes.</w:t>
      </w:r>
    </w:p>
    <w:p w14:paraId="18F4A256" w14:textId="77777777" w:rsidR="00A5561D" w:rsidRDefault="00A5561D" w:rsidP="00A5561D">
      <w:pPr>
        <w:spacing w:after="487" w:line="236" w:lineRule="auto"/>
        <w:ind w:left="215" w:right="129" w:firstLine="667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4C0FE4C3" w14:textId="1D9C8706" w:rsidR="00A5561D" w:rsidRDefault="00A5561D" w:rsidP="00A5561D">
      <w:pPr>
        <w:spacing w:after="487" w:line="236" w:lineRule="auto"/>
        <w:ind w:left="215" w:right="129" w:firstLine="667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>A Constituição Federal no artigo 22, inciso XI, estabelece que compete privativamente à União legislar sobre "trânsito e transporte".</w:t>
      </w:r>
    </w:p>
    <w:p w14:paraId="5236DBD6" w14:textId="77777777" w:rsidR="00A5561D" w:rsidRDefault="00A5561D" w:rsidP="00A5561D">
      <w:pPr>
        <w:spacing w:after="252" w:line="236" w:lineRule="auto"/>
        <w:ind w:left="215" w:right="129" w:firstLine="2016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18C7F525" w14:textId="7C0476B5" w:rsidR="00A5561D" w:rsidRDefault="00A5561D" w:rsidP="00A5561D">
      <w:pPr>
        <w:spacing w:after="252" w:line="236" w:lineRule="auto"/>
        <w:ind w:left="215" w:right="129" w:firstLine="2016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Doutrina, na lição do saudoso Mestre HELY LOPES MEIRELLES, in "Direito Municipal Brasileiro". 6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>ed., Malheiros, pp. 318 a 319, ensina quanto à distinção entre normas de trânsito e tráfego:</w:t>
      </w:r>
    </w:p>
    <w:p w14:paraId="524B0A2B" w14:textId="77777777" w:rsidR="00A5561D" w:rsidRDefault="00A5561D" w:rsidP="00A5561D">
      <w:pPr>
        <w:spacing w:after="252" w:line="236" w:lineRule="auto"/>
        <w:ind w:left="215" w:right="129" w:firstLine="2016"/>
        <w:contextualSpacing/>
        <w:jc w:val="both"/>
      </w:pPr>
    </w:p>
    <w:p w14:paraId="4A1439EC" w14:textId="77777777" w:rsidR="00A5561D" w:rsidRDefault="00A5561D" w:rsidP="00A5561D">
      <w:pPr>
        <w:spacing w:after="616" w:line="227" w:lineRule="auto"/>
        <w:ind w:right="179" w:firstLine="708"/>
        <w:contextualSpacing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Os meios de circulação e transporte interessam a todo o País, e, por isso mesmo a Constituição da República reservou para a União a atribuição privativa de legislar sobre trânsito e transporte.</w:t>
      </w:r>
    </w:p>
    <w:p w14:paraId="04FEF665" w14:textId="23D1FCBF" w:rsidR="00A5561D" w:rsidRDefault="00A5561D" w:rsidP="00A5561D">
      <w:pPr>
        <w:spacing w:after="252" w:line="261" w:lineRule="auto"/>
        <w:ind w:left="853" w:right="172" w:hanging="3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O Poder Judiciário decide neste sentido:</w:t>
      </w:r>
    </w:p>
    <w:p w14:paraId="49D9FF28" w14:textId="77777777" w:rsidR="00A5561D" w:rsidRDefault="00A5561D" w:rsidP="00A5561D">
      <w:pPr>
        <w:spacing w:after="252" w:line="261" w:lineRule="auto"/>
        <w:ind w:left="853" w:right="172" w:hanging="3"/>
        <w:contextualSpacing/>
        <w:jc w:val="both"/>
      </w:pPr>
    </w:p>
    <w:p w14:paraId="443F2422" w14:textId="77777777" w:rsidR="00A5561D" w:rsidRDefault="00A5561D" w:rsidP="00A5561D">
      <w:pPr>
        <w:spacing w:after="3" w:line="261" w:lineRule="auto"/>
        <w:ind w:left="182" w:right="172" w:hanging="3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>CONSTITUCIONAL. AÇÃO DIRETA DE INCONSTITUCIONALIDADE. LEI MUNICIPAL N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>10.882/19. MUNICÍPIO DE LAJEADO. TRÂNSITO. E INICIATIVA LEGISLATIVA.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INCONSTITUCIONALIDADE.</w:t>
      </w:r>
    </w:p>
    <w:p w14:paraId="455A02F8" w14:textId="77777777" w:rsidR="00A5561D" w:rsidRDefault="00A5561D" w:rsidP="00A5561D">
      <w:pPr>
        <w:spacing w:after="5" w:line="227" w:lineRule="auto"/>
        <w:ind w:left="189" w:right="179" w:hanging="17"/>
        <w:contextualSpacing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É de exclusiva competência do Chefe do Poder Executivo Municipal a iniciativa quanto a leis regulando o trânsito em vias públicas, por competir ao Preceito a administração dos bens públicos municipais.</w:t>
      </w:r>
    </w:p>
    <w:p w14:paraId="2930BD09" w14:textId="77777777" w:rsidR="00A5561D" w:rsidRDefault="00A5561D" w:rsidP="00A5561D">
      <w:pPr>
        <w:spacing w:after="760" w:line="261" w:lineRule="auto"/>
        <w:ind w:left="182" w:right="172" w:hanging="3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(Ação Direta de Inconstitucionalidade N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>70083594887 — Órgão Especial — Rel. Des. Armindo José Abreu Lima da Rosa. Julgado em 30/abril/2020)</w:t>
      </w:r>
    </w:p>
    <w:p w14:paraId="2B573FE8" w14:textId="77777777" w:rsidR="00A5561D" w:rsidRDefault="00A5561D" w:rsidP="00A5561D">
      <w:pPr>
        <w:spacing w:after="760" w:line="261" w:lineRule="auto"/>
        <w:ind w:left="182" w:right="172" w:hanging="3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4DD0CD0C" w14:textId="53D4F210" w:rsidR="00A5561D" w:rsidRDefault="00A5561D" w:rsidP="00A5561D">
      <w:pPr>
        <w:spacing w:after="760" w:line="261" w:lineRule="auto"/>
        <w:ind w:left="182" w:right="172" w:hanging="3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>AÇÃO DIRETA DE INCONSTITUCIONALIDADE. MUNICÍPIO DE SANTANA DA BOA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VISTA. LEI N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>3.022/2019 DE INIC14TIVA DO PODER LEGISLATIVO LOCAL. REMOÇÃO DE VEÍCULOS, SUCATAS, CHASSIS, CARCAÇAS OUPARTES, E VEÍCULOS ABANDONADOS EM VL4S PÚBLICAS E DEMAIS LOGRADOUROS. VÍCIO DE INICIATIVA E VIOLAÇÃO AO PRINCÍPIO DA SEPARAÇÃO DOS PODERES. DESPESAS NÃO PREVISTAS NA LEI DE DIRETRIZES ORÇAMENTÁRIAS OU NO ORÇAMENTO DO MUNICÍPIO. CRIAÇÃO DE MULTA. COMPETÊNCIA PRIVATIVA DA UNIÃO EM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LEGISLAR SOBRE TRÂNSITO.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 wp14:anchorId="503B8E3F" wp14:editId="17CCD963">
            <wp:extent cx="9144" cy="9140"/>
            <wp:effectExtent l="0" t="0" r="0" b="0"/>
            <wp:docPr id="7763" name="Picture 7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" name="Picture 77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29D6" w14:textId="77777777" w:rsidR="00A5561D" w:rsidRDefault="00A5561D" w:rsidP="00A5561D">
      <w:pPr>
        <w:numPr>
          <w:ilvl w:val="0"/>
          <w:numId w:val="1"/>
        </w:numPr>
        <w:spacing w:after="3" w:line="261" w:lineRule="auto"/>
        <w:ind w:right="176" w:hanging="17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>Ação direta de inconstitucionalidade em face da Lei Municipal n. 3.022/2019, do Município de Santana da Boa Vista, de iniciativa do Poder Legislativo local, que 'dispõe sobre a remoção de Veículos, Sucatas, Chassis, Carcaças ou partes, e Veículos Abandonados em Vias Públicas e demais Logradouros.</w:t>
      </w:r>
    </w:p>
    <w:p w14:paraId="50ECE6D6" w14:textId="77777777" w:rsidR="00A5561D" w:rsidRDefault="00A5561D" w:rsidP="00A5561D">
      <w:pPr>
        <w:numPr>
          <w:ilvl w:val="0"/>
          <w:numId w:val="1"/>
        </w:numPr>
        <w:spacing w:after="5" w:line="227" w:lineRule="auto"/>
        <w:ind w:right="176" w:hanging="17"/>
        <w:contextualSpacing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E inconstitucional Lei Municipal de iniciativa do Poder Legislativo que invade a competência privativa do Chefe do Executivo Municipal, interferindo diretamente na organização e no (funcionamento da administração pública. além de criar despesas ou realocação de recursos, mormente considerando a disposição de diversas medidas de fiscalização e de natureza sancionatória, com imposição de multa e realização de leilões </w:t>
      </w:r>
      <w:r>
        <w:rPr>
          <w:rFonts w:ascii="Times New Roman" w:eastAsia="Times New Roman" w:hAnsi="Times New Roman" w:cs="Times New Roman"/>
          <w:sz w:val="24"/>
        </w:rPr>
        <w:t xml:space="preserve">3. De mais a mais, in </w:t>
      </w:r>
      <w:proofErr w:type="spellStart"/>
      <w:r>
        <w:rPr>
          <w:rFonts w:ascii="Times New Roman" w:eastAsia="Times New Roman" w:hAnsi="Times New Roman" w:cs="Times New Roman"/>
          <w:sz w:val="24"/>
        </w:rPr>
        <w:t>casu</w:t>
      </w:r>
      <w:proofErr w:type="spellEnd"/>
      <w:r>
        <w:rPr>
          <w:rFonts w:ascii="Times New Roman" w:eastAsia="Times New Roman" w:hAnsi="Times New Roman" w:cs="Times New Roman"/>
          <w:sz w:val="24"/>
        </w:rPr>
        <w:t>, o vício de origem ou de iniciativa também acarreia violação ao princípio constitucional da separação dos poderes.</w:t>
      </w:r>
    </w:p>
    <w:p w14:paraId="7D4E6585" w14:textId="3F127B88" w:rsidR="00A5561D" w:rsidRPr="00A5561D" w:rsidRDefault="00A5561D" w:rsidP="00A5561D">
      <w:pPr>
        <w:spacing w:after="64" w:line="227" w:lineRule="auto"/>
        <w:ind w:left="189" w:right="179" w:hanging="17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Ademais. verifica-se que a lei em questão institui infração com aplicação de multa não prevista no Código de Trânsito Brasileiro, invadindo a competência privativa da União em </w:t>
      </w:r>
      <w:r>
        <w:rPr>
          <w:rFonts w:ascii="Times New Roman" w:eastAsia="Times New Roman" w:hAnsi="Times New Roman" w:cs="Times New Roman"/>
          <w:sz w:val="24"/>
        </w:rPr>
        <w:t>legisla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r sobre trânsito. Violação do art. 22, XI, da Constituição Federal.</w:t>
      </w:r>
    </w:p>
    <w:p w14:paraId="2D9E2C64" w14:textId="4D3B76EE" w:rsidR="00A5561D" w:rsidRDefault="00A5561D" w:rsidP="00A5561D">
      <w:pPr>
        <w:spacing w:after="3" w:line="261" w:lineRule="auto"/>
        <w:ind w:left="182" w:right="172" w:hanging="3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>AÇÃO DIRETA DE INCONSTITUCIONALIDADE JULGADA PROCEDENTE.</w:t>
      </w:r>
    </w:p>
    <w:p w14:paraId="2819C2BC" w14:textId="77777777" w:rsidR="00A5561D" w:rsidRDefault="00A5561D" w:rsidP="00A5561D">
      <w:pPr>
        <w:spacing w:after="3" w:line="261" w:lineRule="auto"/>
        <w:ind w:left="182" w:right="172" w:hanging="3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>(Ação Direta de Inconstitucionalidade N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 xml:space="preserve">70083071654 — Órgão Especial — Rel. Des. Tasso </w:t>
      </w:r>
      <w:proofErr w:type="spellStart"/>
      <w:r>
        <w:rPr>
          <w:rFonts w:ascii="Times New Roman" w:eastAsia="Times New Roman" w:hAnsi="Times New Roman" w:cs="Times New Roman"/>
          <w:sz w:val="24"/>
        </w:rPr>
        <w:t>Caubi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Soares </w:t>
      </w:r>
      <w:proofErr w:type="spellStart"/>
      <w:r>
        <w:rPr>
          <w:rFonts w:ascii="Times New Roman" w:eastAsia="Times New Roman" w:hAnsi="Times New Roman" w:cs="Times New Roman"/>
          <w:sz w:val="24"/>
        </w:rPr>
        <w:t>Delabary</w:t>
      </w:r>
      <w:proofErr w:type="spellEnd"/>
      <w:r>
        <w:rPr>
          <w:rFonts w:ascii="Times New Roman" w:eastAsia="Times New Roman" w:hAnsi="Times New Roman" w:cs="Times New Roman"/>
          <w:sz w:val="24"/>
        </w:rPr>
        <w:t>. Julgado em 03/julho/2020).</w:t>
      </w:r>
    </w:p>
    <w:p w14:paraId="7F5067EE" w14:textId="77777777" w:rsidR="00A5561D" w:rsidRDefault="00A5561D" w:rsidP="00A5561D">
      <w:pPr>
        <w:spacing w:after="3" w:line="261" w:lineRule="auto"/>
        <w:ind w:left="182" w:right="172" w:hanging="3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4AB01A29" w14:textId="77777777" w:rsidR="00A5561D" w:rsidRDefault="00A5561D" w:rsidP="00A5561D">
      <w:pPr>
        <w:spacing w:after="3" w:line="261" w:lineRule="auto"/>
        <w:ind w:left="182" w:right="172" w:hanging="3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>AÇÃO DIRETA DE INCONSTITUCIONALIDADE. MUNICÍPIO DE PELOTAS. LEI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MUNICIPAL N. 6.211, DE 20 DE M4RÇO DE 2015. PROJETO DE LEI ORIGINÁRIO DA CÂMARA DE VEREADORES DE PELOTAS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QUE DISPÕE SOBRE A OBRIGATORIEDADE DO ESTACIONAMENTO DOS CONTEINERS DE LIXO OBSERVEM A REGRA ESTABELECIDA NO ART. 181 INCISO 1 DO CÓDIGO DE TRÂNSITO BRASILEIRO. MATÉRIA DE NATUREZA ADMINISTRATIVA DE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lastRenderedPageBreak/>
        <w:t>INICIATIVA DO EXECUTIVO MUNICIPAL FORMAL.</w:t>
      </w:r>
      <w:r>
        <w:rPr>
          <w:rFonts w:ascii="Times New Roman" w:eastAsia="Times New Roman" w:hAnsi="Times New Roman" w:cs="Times New Roman"/>
          <w:sz w:val="24"/>
        </w:rPr>
        <w:t xml:space="preserve"> Padece de inconstitucionalidade a Lei Municipal, de iniciativa do Poder Legislativo, dispondo sobre matéria de iniciativa privativa do Chefe do Poder Executivo. Afronta ao disposto nos artigos 8</w:t>
      </w:r>
      <w:r>
        <w:rPr>
          <w:rFonts w:ascii="Times New Roman" w:eastAsia="Times New Roman" w:hAnsi="Times New Roman" w:cs="Times New Roman"/>
          <w:sz w:val="24"/>
          <w:vertAlign w:val="superscript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, "caput" </w:t>
      </w:r>
      <w:r>
        <w:rPr>
          <w:noProof/>
        </w:rPr>
        <w:drawing>
          <wp:inline distT="0" distB="0" distL="0" distR="0" wp14:anchorId="28BC6962" wp14:editId="5F2393D7">
            <wp:extent cx="9144" cy="36560"/>
            <wp:effectExtent l="0" t="0" r="0" b="0"/>
            <wp:docPr id="10635" name="Picture 10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5" name="Picture 106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10, 60, inciso II, alínea "d", todos da Constituição Estadual</w:t>
      </w:r>
    </w:p>
    <w:p w14:paraId="60E864BE" w14:textId="77777777" w:rsidR="00A5561D" w:rsidRDefault="00A5561D" w:rsidP="00A5561D">
      <w:pPr>
        <w:spacing w:after="716" w:line="261" w:lineRule="auto"/>
        <w:ind w:left="182" w:right="172" w:hanging="3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AÇÃO DIRETA DE INCONSTITUCIONALIDADE JULGADA PROCEDENTE. UNÂNIME. (Ação Direta de Inconstitucionalidade n. 70067927202 — órgão Especial — Rel. Des. Jorge Luís </w:t>
      </w:r>
      <w:proofErr w:type="spellStart"/>
      <w:r>
        <w:rPr>
          <w:rFonts w:ascii="Times New Roman" w:eastAsia="Times New Roman" w:hAnsi="Times New Roman" w:cs="Times New Roman"/>
          <w:sz w:val="24"/>
        </w:rPr>
        <w:t>Dall'Agnol</w:t>
      </w:r>
      <w:proofErr w:type="spellEnd"/>
      <w:r>
        <w:rPr>
          <w:rFonts w:ascii="Times New Roman" w:eastAsia="Times New Roman" w:hAnsi="Times New Roman" w:cs="Times New Roman"/>
          <w:sz w:val="24"/>
        </w:rPr>
        <w:t>. Julgado em 06/junho/2016).</w:t>
      </w:r>
    </w:p>
    <w:p w14:paraId="1E057E8F" w14:textId="77777777" w:rsidR="00A5561D" w:rsidRDefault="00A5561D" w:rsidP="00A5561D">
      <w:pPr>
        <w:spacing w:after="3" w:line="261" w:lineRule="auto"/>
        <w:ind w:left="182" w:right="172" w:hanging="3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4E6DC2A9" w14:textId="121DD873" w:rsidR="00A5561D" w:rsidRDefault="00A5561D" w:rsidP="00A5561D">
      <w:pPr>
        <w:spacing w:after="3" w:line="261" w:lineRule="auto"/>
        <w:ind w:left="182" w:right="172" w:hanging="3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>AÇÃO DIRETA DE INCONSTITUCIONALIDADE. PRINCÍPIO DA INDEPENDÊNCIA DOS PODERES. VÍCIO DE ORIGEM.</w:t>
      </w:r>
    </w:p>
    <w:p w14:paraId="63D1ADFA" w14:textId="77777777" w:rsidR="00A5561D" w:rsidRDefault="00A5561D" w:rsidP="00A5561D">
      <w:pPr>
        <w:spacing w:after="49" w:line="227" w:lineRule="auto"/>
        <w:ind w:left="189" w:right="179" w:hanging="17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É inconstitucional a Lei n</w:t>
      </w:r>
      <w:r>
        <w:rPr>
          <w:rFonts w:ascii="Times New Roman" w:eastAsia="Times New Roman" w:hAnsi="Times New Roman" w:cs="Times New Roman"/>
          <w:sz w:val="24"/>
          <w:u w:val="single" w:color="000000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4.860/2008: de 07 de julho de 2008, do Município de Ijuí, que dispõe sobre a reserva de vaga às pessoas portadoras de deficiência, ou com mobilidade reduzida, nas áreas de estacionamento de veículos, porque padece de vício de origem, vez que fere a harmonia e independência dos Poderes, porquanto a lei de iniciativa do Poder Legislativo, exige a reorganização dos serviços públicos mun</w:t>
      </w:r>
      <w:r>
        <w:rPr>
          <w:rFonts w:ascii="Times New Roman" w:eastAsia="Times New Roman" w:hAnsi="Times New Roman" w:cs="Times New Roman"/>
          <w:sz w:val="24"/>
        </w:rPr>
        <w:t>icipais, oner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ando os cofres municipais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7E0C2ED3" w14:textId="77777777" w:rsidR="00A5561D" w:rsidRDefault="00A5561D" w:rsidP="00A5561D">
      <w:pPr>
        <w:spacing w:after="49" w:line="227" w:lineRule="auto"/>
        <w:ind w:left="189" w:right="179" w:hanging="17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JULGARAM PROCEDENTE A ADIN. UNÂNIME. </w:t>
      </w:r>
      <w:r>
        <w:rPr>
          <w:noProof/>
        </w:rPr>
        <w:drawing>
          <wp:inline distT="0" distB="0" distL="0" distR="0" wp14:anchorId="72EB84A1" wp14:editId="504C1969">
            <wp:extent cx="9144" cy="4569"/>
            <wp:effectExtent l="0" t="0" r="0" b="0"/>
            <wp:docPr id="10636" name="Picture 10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" name="Picture 106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D6125" w14:textId="77777777" w:rsidR="00A5561D" w:rsidRDefault="00A5561D" w:rsidP="00A5561D">
      <w:pPr>
        <w:spacing w:after="490" w:line="261" w:lineRule="auto"/>
        <w:ind w:left="182" w:right="172" w:hanging="3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(Ação Direta de Inconstitucionalidade n. 70026103440 — Órgão Especial — Re. Des. </w:t>
      </w:r>
      <w:proofErr w:type="spellStart"/>
      <w:r>
        <w:rPr>
          <w:rFonts w:ascii="Times New Roman" w:eastAsia="Times New Roman" w:hAnsi="Times New Roman" w:cs="Times New Roman"/>
          <w:sz w:val="24"/>
        </w:rPr>
        <w:t>Alzir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Felippe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Schmitz. Julgado em 06/abril/2009)</w:t>
      </w:r>
    </w:p>
    <w:p w14:paraId="75395DB4" w14:textId="77777777" w:rsidR="00A5561D" w:rsidRDefault="00A5561D" w:rsidP="00A5561D">
      <w:pPr>
        <w:spacing w:after="250" w:line="261" w:lineRule="auto"/>
        <w:ind w:left="179" w:right="172" w:firstLine="684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63349218" w14:textId="43999015" w:rsidR="00A5561D" w:rsidRDefault="00A5561D" w:rsidP="00A5561D">
      <w:pPr>
        <w:spacing w:after="250" w:line="261" w:lineRule="auto"/>
        <w:ind w:left="179" w:right="172" w:firstLine="684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>Diante de todo o exposto, entendemos que o Projeto de Lei n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>14/2023 aprovado pelo Poder Legislativo, ao tratar de matéria relacionada com a organização do trânsito e estacionamento, por interferir na esfera de competência privativa sobre a iniciativa da matéria, é inconstitucional, sugerindo ao Chefe do Poder Executivo Municipal, no exercício do seu poder legal (art. 66-V da Lei Orgânica Municipal), no sentido de vetar o Projeto, na sua totalidade, devolvendo a matéria para apreciação do Legislativo, nos termos legais e regimentais.</w:t>
      </w:r>
    </w:p>
    <w:p w14:paraId="2A4A2152" w14:textId="77777777" w:rsidR="00A5561D" w:rsidRDefault="00A5561D" w:rsidP="00A5561D">
      <w:pPr>
        <w:spacing w:after="3" w:line="261" w:lineRule="auto"/>
        <w:ind w:left="896" w:right="172" w:hanging="3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72D591C2" w14:textId="34CCA7B2" w:rsidR="00A5561D" w:rsidRDefault="00A5561D" w:rsidP="00A5561D">
      <w:pPr>
        <w:spacing w:after="3" w:line="261" w:lineRule="auto"/>
        <w:ind w:left="896" w:right="172" w:hanging="3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 o parecer, </w:t>
      </w:r>
      <w:proofErr w:type="spellStart"/>
      <w:r>
        <w:rPr>
          <w:rFonts w:ascii="Times New Roman" w:eastAsia="Times New Roman" w:hAnsi="Times New Roman" w:cs="Times New Roman"/>
          <w:sz w:val="24"/>
        </w:rPr>
        <w:t>s.m.e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0645C707" w14:textId="77777777" w:rsidR="00A5561D" w:rsidRDefault="00A5561D" w:rsidP="00A5561D">
      <w:pPr>
        <w:spacing w:after="494" w:line="261" w:lineRule="auto"/>
        <w:ind w:left="896" w:right="172" w:hanging="3"/>
        <w:contextualSpacing/>
        <w:jc w:val="both"/>
      </w:pPr>
      <w:r>
        <w:rPr>
          <w:rFonts w:ascii="Times New Roman" w:eastAsia="Times New Roman" w:hAnsi="Times New Roman" w:cs="Times New Roman"/>
          <w:sz w:val="24"/>
        </w:rPr>
        <w:t>Nova Prata, 06 de setembro de 2023.</w:t>
      </w:r>
    </w:p>
    <w:p w14:paraId="39774FC7" w14:textId="77777777" w:rsidR="00A5561D" w:rsidRDefault="00A5561D" w:rsidP="00A5561D">
      <w:pPr>
        <w:spacing w:after="3"/>
        <w:ind w:left="10" w:right="576" w:hanging="10"/>
        <w:contextualSpacing/>
        <w:jc w:val="center"/>
        <w:rPr>
          <w:rFonts w:ascii="Times New Roman" w:eastAsia="Times New Roman" w:hAnsi="Times New Roman" w:cs="Times New Roman"/>
          <w:sz w:val="24"/>
        </w:rPr>
      </w:pPr>
    </w:p>
    <w:p w14:paraId="3DF0FB49" w14:textId="71BEC82E" w:rsidR="00A5561D" w:rsidRDefault="00A5561D" w:rsidP="00A5561D">
      <w:pPr>
        <w:spacing w:after="3"/>
        <w:ind w:left="10" w:right="576" w:hanging="10"/>
        <w:contextualSpacing/>
        <w:jc w:val="center"/>
      </w:pPr>
      <w:r>
        <w:rPr>
          <w:rFonts w:ascii="Times New Roman" w:eastAsia="Times New Roman" w:hAnsi="Times New Roman" w:cs="Times New Roman"/>
          <w:sz w:val="24"/>
        </w:rPr>
        <w:t>Gilbe</w:t>
      </w:r>
      <w:r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24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sz w:val="24"/>
        </w:rPr>
        <w:t>Zilli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OAB/RS 22.751</w:t>
      </w:r>
    </w:p>
    <w:p w14:paraId="60E4EBA5" w14:textId="77777777" w:rsidR="00A5561D" w:rsidRDefault="00A5561D" w:rsidP="00A5561D">
      <w:pPr>
        <w:spacing w:after="3"/>
        <w:ind w:left="10" w:right="403" w:hanging="10"/>
        <w:contextualSpacing/>
        <w:jc w:val="center"/>
      </w:pPr>
      <w:r>
        <w:rPr>
          <w:rFonts w:ascii="Times New Roman" w:eastAsia="Times New Roman" w:hAnsi="Times New Roman" w:cs="Times New Roman"/>
          <w:sz w:val="24"/>
        </w:rPr>
        <w:t>Consultor Jurídico</w:t>
      </w:r>
    </w:p>
    <w:p w14:paraId="42D59553" w14:textId="77777777" w:rsidR="00A907F5" w:rsidRDefault="00A907F5">
      <w:pPr>
        <w:contextualSpacing/>
      </w:pPr>
    </w:p>
    <w:sectPr w:rsidR="00A907F5" w:rsidSect="00A5561D">
      <w:headerReference w:type="even" r:id="rId12"/>
      <w:headerReference w:type="default" r:id="rId13"/>
      <w:headerReference w:type="first" r:id="rId14"/>
      <w:pgSz w:w="11520" w:h="16416"/>
      <w:pgMar w:top="2835" w:right="1172" w:bottom="1102" w:left="1276" w:header="31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B3FA" w14:textId="77777777" w:rsidR="007548A4" w:rsidRDefault="00580028">
    <w:pPr>
      <w:spacing w:after="0"/>
      <w:ind w:right="389"/>
      <w:jc w:val="center"/>
    </w:pPr>
    <w:r>
      <w:rPr>
        <w:sz w:val="20"/>
      </w:rPr>
      <w:t xml:space="preserve">ESTADO </w:t>
    </w:r>
    <w:r>
      <w:rPr>
        <w:sz w:val="24"/>
      </w:rPr>
      <w:t xml:space="preserve">DO </w:t>
    </w:r>
    <w:r>
      <w:t xml:space="preserve">RIO </w:t>
    </w:r>
    <w:r>
      <w:rPr>
        <w:sz w:val="20"/>
      </w:rPr>
      <w:t xml:space="preserve">GRANDE </w:t>
    </w:r>
    <w:r>
      <w:t xml:space="preserve">DO </w:t>
    </w:r>
  </w:p>
  <w:p w14:paraId="154047B4" w14:textId="77777777" w:rsidR="007548A4" w:rsidRDefault="00580028">
    <w:pPr>
      <w:spacing w:after="0"/>
      <w:ind w:left="922"/>
      <w:jc w:val="center"/>
    </w:pPr>
    <w:r>
      <w:rPr>
        <w:sz w:val="24"/>
      </w:rPr>
      <w:t xml:space="preserve">DE </w:t>
    </w:r>
    <w:r>
      <w:t xml:space="preserve">NOVA </w:t>
    </w:r>
    <w:r>
      <w:rPr>
        <w:sz w:val="24"/>
      </w:rPr>
      <w:t>PRATA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0ADA" w14:textId="77777777" w:rsidR="007548A4" w:rsidRDefault="00580028" w:rsidP="002A5D0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AD25" w14:textId="77777777" w:rsidR="007548A4" w:rsidRDefault="00580028" w:rsidP="002A5D01">
    <w:pPr>
      <w:pStyle w:val="Cabealho"/>
    </w:pPr>
  </w:p>
  <w:p w14:paraId="0B186D57" w14:textId="77777777" w:rsidR="002A5D01" w:rsidRPr="002A5D01" w:rsidRDefault="00580028" w:rsidP="002A5D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F22C2"/>
    <w:multiLevelType w:val="hybridMultilevel"/>
    <w:tmpl w:val="57502426"/>
    <w:lvl w:ilvl="0" w:tplc="27DA5E5E">
      <w:start w:val="1"/>
      <w:numFmt w:val="decimal"/>
      <w:lvlText w:val="%1."/>
      <w:lvlJc w:val="left"/>
      <w:pPr>
        <w:ind w:left="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507B5C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06D1CE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60D3F4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064156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DE7F9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9AE2B2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6A5E44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D82ED4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C8"/>
    <w:rsid w:val="00580028"/>
    <w:rsid w:val="00597AC8"/>
    <w:rsid w:val="00731789"/>
    <w:rsid w:val="00A5561D"/>
    <w:rsid w:val="00A9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5EC7"/>
  <w15:chartTrackingRefBased/>
  <w15:docId w15:val="{CA86D0EB-041D-449F-A0B6-BB1807B6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61D"/>
    <w:rPr>
      <w:rFonts w:ascii="Calibri" w:eastAsia="Calibri" w:hAnsi="Calibri" w:cs="Calibri"/>
      <w:color w:val="0000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A5561D"/>
    <w:pPr>
      <w:keepNext/>
      <w:keepLines/>
      <w:spacing w:after="87" w:line="265" w:lineRule="auto"/>
      <w:ind w:left="190" w:hanging="10"/>
      <w:outlineLvl w:val="1"/>
    </w:pPr>
    <w:rPr>
      <w:rFonts w:ascii="Times New Roman" w:eastAsia="Times New Roman" w:hAnsi="Times New Roman" w:cs="Times New Roman"/>
      <w:color w:val="000000"/>
      <w:sz w:val="30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5561D"/>
    <w:rPr>
      <w:rFonts w:ascii="Times New Roman" w:eastAsia="Times New Roman" w:hAnsi="Times New Roman" w:cs="Times New Roman"/>
      <w:color w:val="000000"/>
      <w:sz w:val="30"/>
      <w:u w:val="single" w:color="00000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55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5561D"/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7058</Characters>
  <Application>Microsoft Office Word</Application>
  <DocSecurity>0</DocSecurity>
  <Lines>58</Lines>
  <Paragraphs>16</Paragraphs>
  <ScaleCrop>false</ScaleCrop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2023-09-08T19:40:00Z</dcterms:created>
  <dcterms:modified xsi:type="dcterms:W3CDTF">2023-09-08T19:40:00Z</dcterms:modified>
</cp:coreProperties>
</file>