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AE1245">
        <w:rPr>
          <w:rFonts w:ascii="Times New Roman" w:hAnsi="Times New Roman" w:cs="Times New Roman"/>
          <w:sz w:val="23"/>
          <w:szCs w:val="23"/>
        </w:rPr>
        <w:t>5</w:t>
      </w:r>
      <w:r w:rsidR="002A0F2C">
        <w:rPr>
          <w:rFonts w:ascii="Times New Roman" w:hAnsi="Times New Roman" w:cs="Times New Roman"/>
          <w:sz w:val="23"/>
          <w:szCs w:val="23"/>
        </w:rPr>
        <w:t>6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2A0F2C">
        <w:rPr>
          <w:rFonts w:ascii="Times New Roman" w:hAnsi="Times New Roman" w:cs="Times New Roman"/>
          <w:sz w:val="23"/>
          <w:szCs w:val="23"/>
        </w:rPr>
        <w:t>18</w:t>
      </w:r>
      <w:r w:rsidR="00AE1245">
        <w:rPr>
          <w:rFonts w:ascii="Times New Roman" w:hAnsi="Times New Roman" w:cs="Times New Roman"/>
          <w:sz w:val="23"/>
          <w:szCs w:val="23"/>
        </w:rPr>
        <w:t xml:space="preserve"> DE ABRIL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F30F25" w:rsidRDefault="002A0F2C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ALTERA A LEI MUNICIPAL Nº 10.697, DE 17 DE NOVEMBRO DE 2021, QUE DISPÕE SOBRE A DOAÇÃO DFE VEICULOS DO ESTADO DO RIO GRANDE DO SUL E DA OUTRAS PROVIDÊNCIAS</w:t>
      </w:r>
      <w:r w:rsidR="0027772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27772E" w:rsidRDefault="0027772E" w:rsidP="00FA4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2A0F2C" w:rsidRDefault="00AE1245" w:rsidP="007B64DE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E1245">
        <w:rPr>
          <w:rFonts w:ascii="Times New Roman" w:hAnsi="Times New Roman" w:cs="Times New Roman"/>
          <w:sz w:val="23"/>
          <w:szCs w:val="23"/>
        </w:rPr>
        <w:t xml:space="preserve">Art. 1º </w:t>
      </w:r>
      <w:r w:rsidR="002A0F2C">
        <w:rPr>
          <w:rFonts w:ascii="Times New Roman" w:hAnsi="Times New Roman" w:cs="Times New Roman"/>
          <w:sz w:val="23"/>
          <w:szCs w:val="23"/>
        </w:rPr>
        <w:t xml:space="preserve">Altera o parágrafo único do artigo 1º da Lei nº 10.697, de 17 de novembro de 2021, passando a vigorar com a seguinte redação: </w:t>
      </w:r>
    </w:p>
    <w:p w:rsidR="002A0F2C" w:rsidRPr="007B64DE" w:rsidRDefault="002A0F2C" w:rsidP="002A0F2C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7B64DE">
        <w:rPr>
          <w:rFonts w:ascii="Times New Roman" w:hAnsi="Times New Roman" w:cs="Times New Roman"/>
          <w:i/>
          <w:sz w:val="23"/>
          <w:szCs w:val="23"/>
        </w:rPr>
        <w:t>“</w:t>
      </w:r>
      <w:r w:rsidRPr="007B64DE">
        <w:rPr>
          <w:rFonts w:ascii="Times New Roman" w:hAnsi="Times New Roman" w:cs="Times New Roman"/>
          <w:b/>
          <w:i/>
          <w:sz w:val="23"/>
          <w:szCs w:val="23"/>
        </w:rPr>
        <w:t>Art. 1º (...)</w:t>
      </w:r>
      <w:bookmarkStart w:id="0" w:name="_GoBack"/>
      <w:bookmarkEnd w:id="0"/>
    </w:p>
    <w:p w:rsidR="002A0F2C" w:rsidRPr="007B64DE" w:rsidRDefault="002A0F2C" w:rsidP="002A0F2C">
      <w:pPr>
        <w:tabs>
          <w:tab w:val="left" w:pos="1418"/>
        </w:tabs>
        <w:spacing w:after="0" w:line="240" w:lineRule="auto"/>
        <w:ind w:firstLine="1418"/>
        <w:jc w:val="both"/>
        <w:rPr>
          <w:b/>
          <w:i/>
          <w:sz w:val="23"/>
          <w:szCs w:val="23"/>
        </w:rPr>
      </w:pPr>
      <w:r w:rsidRPr="007B64DE">
        <w:rPr>
          <w:rFonts w:ascii="Times New Roman" w:hAnsi="Times New Roman" w:cs="Times New Roman"/>
          <w:b/>
          <w:i/>
          <w:sz w:val="23"/>
          <w:szCs w:val="23"/>
        </w:rPr>
        <w:t>Parágrafo único. Os veículos que trata o presente artigo, serão para uso do Município de Nova Prata”.</w:t>
      </w:r>
    </w:p>
    <w:p w:rsidR="00AE1245" w:rsidRDefault="00AE1245" w:rsidP="002A0F2C">
      <w:pPr>
        <w:pStyle w:val="NormalWeb"/>
        <w:tabs>
          <w:tab w:val="left" w:pos="1418"/>
        </w:tabs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2A0F2C" w:rsidRDefault="002A0F2C" w:rsidP="002A0F2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Art. 2º As demais disposições permanecem inalteradas.</w:t>
      </w:r>
    </w:p>
    <w:p w:rsidR="002A0F2C" w:rsidRDefault="002A0F2C" w:rsidP="002A0F2C">
      <w:pPr>
        <w:pStyle w:val="NormalWeb"/>
        <w:tabs>
          <w:tab w:val="left" w:pos="1418"/>
        </w:tabs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27772E" w:rsidRDefault="002A0F2C" w:rsidP="002A0F2C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Art. 3</w:t>
      </w:r>
      <w:r w:rsidR="00FA423B" w:rsidRPr="00AE1245">
        <w:rPr>
          <w:rFonts w:ascii="Times New Roman" w:hAnsi="Times New Roman" w:cs="Times New Roman"/>
          <w:sz w:val="23"/>
          <w:szCs w:val="23"/>
        </w:rPr>
        <w:t>º Esta L</w:t>
      </w:r>
      <w:r w:rsidR="0027772E" w:rsidRPr="00AE1245">
        <w:rPr>
          <w:rFonts w:ascii="Times New Roman" w:hAnsi="Times New Roman" w:cs="Times New Roman"/>
          <w:sz w:val="23"/>
          <w:szCs w:val="23"/>
        </w:rPr>
        <w:t>ei</w:t>
      </w:r>
      <w:r w:rsidR="00FA423B" w:rsidRPr="00AE1245">
        <w:rPr>
          <w:rFonts w:ascii="Times New Roman" w:hAnsi="Times New Roman" w:cs="Times New Roman"/>
          <w:sz w:val="23"/>
          <w:szCs w:val="23"/>
        </w:rPr>
        <w:t xml:space="preserve"> entrará em </w:t>
      </w:r>
      <w:r>
        <w:rPr>
          <w:rFonts w:ascii="Times New Roman" w:hAnsi="Times New Roman" w:cs="Times New Roman"/>
          <w:sz w:val="23"/>
          <w:szCs w:val="23"/>
        </w:rPr>
        <w:t>vigor na data de sua publicação.</w:t>
      </w:r>
    </w:p>
    <w:p w:rsidR="002A0F2C" w:rsidRDefault="002A0F2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</w:p>
    <w:p w:rsidR="004A50CB" w:rsidRPr="0027772E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  <w:r w:rsidRPr="0027772E">
        <w:rPr>
          <w:b/>
          <w:sz w:val="23"/>
          <w:szCs w:val="23"/>
        </w:rPr>
        <w:t>J</w:t>
      </w:r>
      <w:r w:rsidR="004A50CB" w:rsidRPr="0027772E">
        <w:rPr>
          <w:b/>
          <w:sz w:val="23"/>
          <w:szCs w:val="23"/>
        </w:rPr>
        <w:t>USTIFICATIVA:</w:t>
      </w:r>
    </w:p>
    <w:p w:rsidR="00102150" w:rsidRPr="002A0F2C" w:rsidRDefault="004A50CB" w:rsidP="002A0F2C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2A0F2C">
        <w:rPr>
          <w:sz w:val="23"/>
          <w:szCs w:val="23"/>
        </w:rPr>
        <w:t xml:space="preserve">Remete-se a esta Colenda Casa Legislativa, projeto de lei que </w:t>
      </w:r>
      <w:r w:rsidR="002A0F2C" w:rsidRPr="002A0F2C">
        <w:rPr>
          <w:sz w:val="23"/>
          <w:szCs w:val="23"/>
        </w:rPr>
        <w:t>altera o parágrafo único do artigo 1º da Lei Municipal nº 10.697/2021, considerando que a Secretaria de Assistência Social e Habitação po</w:t>
      </w:r>
      <w:r w:rsidR="002A0F2C">
        <w:rPr>
          <w:sz w:val="23"/>
          <w:szCs w:val="23"/>
        </w:rPr>
        <w:t>ssui</w:t>
      </w:r>
      <w:r w:rsidR="002A0F2C" w:rsidRPr="002A0F2C">
        <w:rPr>
          <w:sz w:val="23"/>
          <w:szCs w:val="23"/>
        </w:rPr>
        <w:t xml:space="preserve"> diversos veículos a disposição, não sendo necessário mantê-los exclusivos para </w:t>
      </w:r>
      <w:r w:rsidR="002A0F2C">
        <w:rPr>
          <w:sz w:val="23"/>
          <w:szCs w:val="23"/>
        </w:rPr>
        <w:t xml:space="preserve">atendimento tão somente desta </w:t>
      </w:r>
      <w:r w:rsidR="002A0F2C" w:rsidRPr="002A0F2C">
        <w:rPr>
          <w:sz w:val="23"/>
          <w:szCs w:val="23"/>
        </w:rPr>
        <w:t xml:space="preserve">Secretaria. Assim, colocando-se os veículos a disposição do Município, os mesmos auxiliarão diversas secretarias no cumprimento das demandas públicas. </w:t>
      </w:r>
    </w:p>
    <w:p w:rsidR="004A50CB" w:rsidRPr="002A0F2C" w:rsidRDefault="0061198F" w:rsidP="002A0F2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2A0F2C">
        <w:rPr>
          <w:sz w:val="23"/>
          <w:szCs w:val="23"/>
        </w:rPr>
        <w:t>A</w:t>
      </w:r>
      <w:r w:rsidR="004A50CB" w:rsidRPr="002A0F2C">
        <w:rPr>
          <w:color w:val="000000"/>
          <w:sz w:val="23"/>
          <w:szCs w:val="23"/>
        </w:rPr>
        <w:t xml:space="preserve">ssim, </w:t>
      </w:r>
      <w:r w:rsidR="004A50CB" w:rsidRPr="002A0F2C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AE1245" w:rsidRPr="002A0F2C" w:rsidRDefault="00AE1245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3"/>
          <w:szCs w:val="23"/>
        </w:rPr>
      </w:pPr>
    </w:p>
    <w:p w:rsidR="00922052" w:rsidRPr="002A0F2C" w:rsidRDefault="004A50CB" w:rsidP="002A0F2C">
      <w:pPr>
        <w:pStyle w:val="NormalWeb"/>
        <w:spacing w:before="0" w:beforeAutospacing="0" w:after="0" w:afterAutospacing="0"/>
        <w:ind w:firstLine="1416"/>
        <w:jc w:val="both"/>
        <w:rPr>
          <w:sz w:val="23"/>
          <w:szCs w:val="23"/>
        </w:rPr>
      </w:pPr>
      <w:r w:rsidRPr="002A0F2C">
        <w:rPr>
          <w:sz w:val="23"/>
          <w:szCs w:val="23"/>
        </w:rPr>
        <w:t>G</w:t>
      </w:r>
      <w:r w:rsidR="00411475" w:rsidRPr="002A0F2C">
        <w:rPr>
          <w:sz w:val="23"/>
          <w:szCs w:val="23"/>
        </w:rPr>
        <w:t xml:space="preserve">ABINETE DO PREFEITO MUNICIPAL DE NOVA PRATA, em </w:t>
      </w:r>
      <w:r w:rsidR="00AE1245" w:rsidRPr="002A0F2C">
        <w:rPr>
          <w:sz w:val="23"/>
          <w:szCs w:val="23"/>
        </w:rPr>
        <w:t>1</w:t>
      </w:r>
      <w:r w:rsidR="002A0F2C" w:rsidRPr="002A0F2C">
        <w:rPr>
          <w:sz w:val="23"/>
          <w:szCs w:val="23"/>
        </w:rPr>
        <w:t>8</w:t>
      </w:r>
      <w:r w:rsidR="00AE1245" w:rsidRPr="002A0F2C">
        <w:rPr>
          <w:sz w:val="23"/>
          <w:szCs w:val="23"/>
        </w:rPr>
        <w:t xml:space="preserve"> de abril</w:t>
      </w:r>
      <w:r w:rsidR="00D33815" w:rsidRPr="002A0F2C">
        <w:rPr>
          <w:sz w:val="23"/>
          <w:szCs w:val="23"/>
        </w:rPr>
        <w:t xml:space="preserve"> </w:t>
      </w:r>
      <w:r w:rsidR="00411475" w:rsidRPr="002A0F2C">
        <w:rPr>
          <w:sz w:val="23"/>
          <w:szCs w:val="23"/>
        </w:rPr>
        <w:t>de 202</w:t>
      </w:r>
      <w:r w:rsidR="00922052" w:rsidRPr="002A0F2C">
        <w:rPr>
          <w:sz w:val="23"/>
          <w:szCs w:val="23"/>
        </w:rPr>
        <w:t>3</w:t>
      </w:r>
      <w:r w:rsidR="00411475" w:rsidRPr="002A0F2C">
        <w:rPr>
          <w:sz w:val="23"/>
          <w:szCs w:val="23"/>
        </w:rPr>
        <w:t>.</w:t>
      </w:r>
    </w:p>
    <w:p w:rsidR="006B2C1C" w:rsidRPr="002A0F2C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2A0F2C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2A0F2C">
        <w:rPr>
          <w:sz w:val="23"/>
          <w:szCs w:val="23"/>
        </w:rPr>
        <w:t>A</w:t>
      </w:r>
      <w:r w:rsidR="000701FB" w:rsidRPr="002A0F2C">
        <w:rPr>
          <w:sz w:val="23"/>
          <w:szCs w:val="23"/>
        </w:rPr>
        <w:t>lcione Grazziotin</w:t>
      </w:r>
    </w:p>
    <w:p w:rsidR="00411475" w:rsidRPr="002A0F2C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2A0F2C">
        <w:rPr>
          <w:sz w:val="23"/>
          <w:szCs w:val="23"/>
        </w:rPr>
        <w:t>Prefeit</w:t>
      </w:r>
      <w:r w:rsidR="000701FB" w:rsidRPr="002A0F2C">
        <w:rPr>
          <w:sz w:val="23"/>
          <w:szCs w:val="23"/>
        </w:rPr>
        <w:t>o</w:t>
      </w:r>
      <w:r w:rsidRPr="002A0F2C">
        <w:rPr>
          <w:sz w:val="23"/>
          <w:szCs w:val="23"/>
        </w:rPr>
        <w:t xml:space="preserve"> Municipal</w:t>
      </w:r>
      <w:r w:rsidR="00922052" w:rsidRPr="002A0F2C">
        <w:rPr>
          <w:sz w:val="23"/>
          <w:szCs w:val="23"/>
        </w:rPr>
        <w:t xml:space="preserve"> </w:t>
      </w:r>
    </w:p>
    <w:sectPr w:rsidR="00411475" w:rsidRPr="002A0F2C" w:rsidSect="006B2C1C">
      <w:headerReference w:type="default" r:id="rId6"/>
      <w:footerReference w:type="default" r:id="rId7"/>
      <w:pgSz w:w="11906" w:h="16838"/>
      <w:pgMar w:top="311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1622736936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7B64DE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0F2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B64DE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1245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768C283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2023-03-21T18:07:00Z</cp:lastPrinted>
  <dcterms:created xsi:type="dcterms:W3CDTF">2023-04-18T20:04:00Z</dcterms:created>
  <dcterms:modified xsi:type="dcterms:W3CDTF">2023-04-18T20:04:00Z</dcterms:modified>
</cp:coreProperties>
</file>