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AFA67" w14:textId="0FAFD4E0" w:rsidR="00515165" w:rsidRPr="00515165" w:rsidRDefault="00515165" w:rsidP="00DE533C">
      <w:pPr>
        <w:tabs>
          <w:tab w:val="left" w:pos="1665"/>
        </w:tabs>
        <w:spacing w:line="360" w:lineRule="auto"/>
        <w:jc w:val="both"/>
        <w:rPr>
          <w:rFonts w:eastAsia="Georgia"/>
          <w:color w:val="000000"/>
          <w:sz w:val="23"/>
          <w:szCs w:val="23"/>
        </w:rPr>
      </w:pPr>
      <w:r w:rsidRPr="00515165">
        <w:rPr>
          <w:rFonts w:eastAsia="Georgia"/>
          <w:color w:val="000000"/>
          <w:sz w:val="23"/>
          <w:szCs w:val="23"/>
        </w:rPr>
        <w:t>PROJETO DE LEI Nº 210, DE 25 DE NOVEMBRO DE 2022.</w:t>
      </w:r>
    </w:p>
    <w:p w14:paraId="1614B06F" w14:textId="77777777" w:rsidR="00DE533C" w:rsidRDefault="00DE533C" w:rsidP="00515165">
      <w:pPr>
        <w:tabs>
          <w:tab w:val="left" w:pos="1665"/>
        </w:tabs>
        <w:ind w:left="3970" w:hanging="1418"/>
        <w:jc w:val="both"/>
        <w:rPr>
          <w:rFonts w:eastAsia="Georgia"/>
          <w:color w:val="000000"/>
        </w:rPr>
      </w:pPr>
    </w:p>
    <w:p w14:paraId="4216643E" w14:textId="4375B7B0" w:rsidR="00AB6C3D" w:rsidRPr="00DE533C" w:rsidRDefault="00356AA5" w:rsidP="00515165">
      <w:pPr>
        <w:tabs>
          <w:tab w:val="left" w:pos="1665"/>
        </w:tabs>
        <w:ind w:left="3970" w:hanging="1418"/>
        <w:jc w:val="both"/>
        <w:rPr>
          <w:i/>
          <w:color w:val="000000"/>
          <w:sz w:val="22"/>
          <w:szCs w:val="22"/>
        </w:rPr>
      </w:pPr>
      <w:r w:rsidRPr="00515165">
        <w:rPr>
          <w:rFonts w:eastAsia="Georgia"/>
          <w:color w:val="000000"/>
        </w:rPr>
        <w:t xml:space="preserve">  </w:t>
      </w:r>
      <w:r w:rsidR="00B8796D" w:rsidRPr="00515165">
        <w:rPr>
          <w:rFonts w:eastAsia="Georgia"/>
          <w:color w:val="000000"/>
        </w:rPr>
        <w:t xml:space="preserve"> </w:t>
      </w:r>
      <w:r w:rsidR="00515165" w:rsidRPr="00515165">
        <w:rPr>
          <w:rFonts w:eastAsia="Georgia"/>
          <w:color w:val="000000"/>
        </w:rPr>
        <w:tab/>
      </w:r>
      <w:r w:rsidR="00515165" w:rsidRPr="00DE533C">
        <w:rPr>
          <w:rFonts w:eastAsia="Georgia"/>
          <w:i/>
          <w:color w:val="000000"/>
          <w:sz w:val="22"/>
          <w:szCs w:val="22"/>
        </w:rPr>
        <w:t xml:space="preserve">INSTITUI O PROGRAMA DE SIMPLIFICAÇÃO DE PROCEDIMENTOS E PROCESSOS QUE VERSEM SOBRE PEDIDOS DE APROVAÇÃO DE LICENCIAMENTO DE OBRAS CIVIS. </w:t>
      </w:r>
    </w:p>
    <w:p w14:paraId="3D126A76" w14:textId="77777777" w:rsidR="00DE533C" w:rsidRDefault="00DE533C" w:rsidP="00515165">
      <w:pPr>
        <w:ind w:firstLine="1417"/>
        <w:jc w:val="both"/>
      </w:pPr>
    </w:p>
    <w:p w14:paraId="2CD22393" w14:textId="32C14F78" w:rsidR="008E5161" w:rsidRPr="00E83B52" w:rsidRDefault="008E5161" w:rsidP="00515165">
      <w:pPr>
        <w:ind w:firstLine="1417"/>
        <w:jc w:val="both"/>
        <w:rPr>
          <w:i/>
          <w:iCs/>
          <w:color w:val="000000"/>
          <w:sz w:val="23"/>
          <w:szCs w:val="23"/>
        </w:rPr>
      </w:pPr>
      <w:r w:rsidRPr="00E83B52">
        <w:rPr>
          <w:sz w:val="23"/>
          <w:szCs w:val="23"/>
        </w:rPr>
        <w:t>Art</w:t>
      </w:r>
      <w:r w:rsidR="003C51AE" w:rsidRPr="00E83B52">
        <w:rPr>
          <w:sz w:val="23"/>
          <w:szCs w:val="23"/>
        </w:rPr>
        <w:t>igo</w:t>
      </w:r>
      <w:r w:rsidRPr="00E83B52">
        <w:rPr>
          <w:sz w:val="23"/>
          <w:szCs w:val="23"/>
        </w:rPr>
        <w:t xml:space="preserve"> 1º</w:t>
      </w:r>
      <w:r w:rsidR="003C51AE" w:rsidRPr="00E83B52">
        <w:rPr>
          <w:sz w:val="23"/>
          <w:szCs w:val="23"/>
        </w:rPr>
        <w:t xml:space="preserve"> -</w:t>
      </w:r>
      <w:r w:rsidRPr="00E83B52">
        <w:rPr>
          <w:sz w:val="23"/>
          <w:szCs w:val="23"/>
        </w:rPr>
        <w:t xml:space="preserve"> </w:t>
      </w:r>
      <w:r w:rsidRPr="00E83B52">
        <w:rPr>
          <w:color w:val="000000"/>
          <w:sz w:val="23"/>
          <w:szCs w:val="23"/>
        </w:rPr>
        <w:t xml:space="preserve">Fica instituído no âmbito do Município de </w:t>
      </w:r>
      <w:r w:rsidR="00D845EC" w:rsidRPr="00E83B52">
        <w:rPr>
          <w:color w:val="000000"/>
          <w:sz w:val="23"/>
          <w:szCs w:val="23"/>
        </w:rPr>
        <w:t>Nova Prata</w:t>
      </w:r>
      <w:r w:rsidRPr="00E83B52">
        <w:rPr>
          <w:color w:val="000000"/>
          <w:sz w:val="23"/>
          <w:szCs w:val="23"/>
        </w:rPr>
        <w:t>, o Programa de simplificação de procedimentos e processos que versem sobre pedidos de aprovação e licenciamento de obras civis</w:t>
      </w:r>
      <w:r w:rsidR="002C32D7" w:rsidRPr="00E83B52">
        <w:rPr>
          <w:color w:val="000000"/>
          <w:sz w:val="23"/>
          <w:szCs w:val="23"/>
        </w:rPr>
        <w:t xml:space="preserve">, denominado </w:t>
      </w:r>
      <w:r w:rsidR="002C32D7" w:rsidRPr="00E83B52">
        <w:rPr>
          <w:i/>
          <w:iCs/>
          <w:color w:val="000000"/>
          <w:sz w:val="23"/>
          <w:szCs w:val="23"/>
        </w:rPr>
        <w:t>Obra+ Nova Prata</w:t>
      </w:r>
      <w:r w:rsidR="00AB5B1E" w:rsidRPr="00E83B52">
        <w:rPr>
          <w:i/>
          <w:iCs/>
          <w:color w:val="000000"/>
          <w:sz w:val="23"/>
          <w:szCs w:val="23"/>
        </w:rPr>
        <w:t>.</w:t>
      </w:r>
      <w:r w:rsidRPr="00E83B52">
        <w:rPr>
          <w:i/>
          <w:iCs/>
          <w:color w:val="000000"/>
          <w:sz w:val="23"/>
          <w:szCs w:val="23"/>
        </w:rPr>
        <w:t xml:space="preserve"> </w:t>
      </w:r>
    </w:p>
    <w:p w14:paraId="75CC80C5" w14:textId="77777777" w:rsidR="00984E82" w:rsidRPr="00E83B52" w:rsidRDefault="00984E82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</w:p>
    <w:p w14:paraId="65A819C2" w14:textId="37BEFCE2" w:rsidR="00D845EC" w:rsidRPr="00E83B52" w:rsidRDefault="008E5161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>Art</w:t>
      </w:r>
      <w:r w:rsidR="003C51AE" w:rsidRPr="00E83B52">
        <w:rPr>
          <w:color w:val="000000"/>
          <w:sz w:val="23"/>
          <w:szCs w:val="23"/>
        </w:rPr>
        <w:t>igo</w:t>
      </w:r>
      <w:r w:rsidRPr="00E83B52">
        <w:rPr>
          <w:color w:val="000000"/>
          <w:sz w:val="23"/>
          <w:szCs w:val="23"/>
        </w:rPr>
        <w:t xml:space="preserve"> 2º </w:t>
      </w:r>
      <w:r w:rsidR="003C51AE" w:rsidRPr="00E83B52">
        <w:rPr>
          <w:color w:val="000000"/>
          <w:sz w:val="23"/>
          <w:szCs w:val="23"/>
        </w:rPr>
        <w:t xml:space="preserve">- </w:t>
      </w:r>
      <w:r w:rsidRPr="00E83B52">
        <w:rPr>
          <w:color w:val="000000"/>
          <w:sz w:val="23"/>
          <w:szCs w:val="23"/>
        </w:rPr>
        <w:t>São objetivos do Programa:</w:t>
      </w:r>
      <w:r w:rsidR="00D845EC" w:rsidRPr="00E83B52">
        <w:rPr>
          <w:color w:val="000000"/>
          <w:sz w:val="23"/>
          <w:szCs w:val="23"/>
        </w:rPr>
        <w:t xml:space="preserve"> </w:t>
      </w:r>
    </w:p>
    <w:p w14:paraId="34F8431E" w14:textId="77777777" w:rsidR="00DE533C" w:rsidRPr="00E83B52" w:rsidRDefault="00DE533C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</w:p>
    <w:p w14:paraId="11FA225E" w14:textId="4630C210" w:rsidR="008E5161" w:rsidRPr="00E83B52" w:rsidRDefault="008E5161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>I – garantir a celeridade nas aprovações e licenciamentos de obras civis, sem prejuízo à eficiência do serviço;</w:t>
      </w:r>
    </w:p>
    <w:p w14:paraId="44053096" w14:textId="0D8ACC92" w:rsidR="008E5161" w:rsidRPr="00E83B52" w:rsidRDefault="008E5161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>II – coesão no trâmite dos processos dentro da Secretaria</w:t>
      </w:r>
      <w:r w:rsidR="00356AA5" w:rsidRPr="00E83B52">
        <w:rPr>
          <w:color w:val="000000"/>
          <w:sz w:val="23"/>
          <w:szCs w:val="23"/>
        </w:rPr>
        <w:t xml:space="preserve"> Municipal</w:t>
      </w:r>
      <w:r w:rsidRPr="00E83B52">
        <w:rPr>
          <w:color w:val="000000"/>
          <w:sz w:val="23"/>
          <w:szCs w:val="23"/>
        </w:rPr>
        <w:t xml:space="preserve"> de </w:t>
      </w:r>
      <w:r w:rsidR="009C0ABD" w:rsidRPr="00E83B52">
        <w:rPr>
          <w:color w:val="000000"/>
          <w:sz w:val="23"/>
          <w:szCs w:val="23"/>
        </w:rPr>
        <w:t>Urbanismo</w:t>
      </w:r>
      <w:r w:rsidR="00356AA5" w:rsidRPr="00E83B52">
        <w:rPr>
          <w:color w:val="000000"/>
          <w:sz w:val="23"/>
          <w:szCs w:val="23"/>
        </w:rPr>
        <w:t>, Ambiente e Mobilidade Urbana</w:t>
      </w:r>
      <w:r w:rsidRPr="00E83B52">
        <w:rPr>
          <w:color w:val="000000"/>
          <w:sz w:val="23"/>
          <w:szCs w:val="23"/>
        </w:rPr>
        <w:t>;</w:t>
      </w:r>
    </w:p>
    <w:p w14:paraId="54AFF359" w14:textId="77777777" w:rsidR="00D845EC" w:rsidRPr="00E83B52" w:rsidRDefault="008E5161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>III – contribuir para a qualidade dos serviços prestados no âmbito de aprovações e licenciamentos;</w:t>
      </w:r>
      <w:r w:rsidR="00D845EC" w:rsidRPr="00E83B52">
        <w:rPr>
          <w:color w:val="000000"/>
          <w:sz w:val="23"/>
          <w:szCs w:val="23"/>
        </w:rPr>
        <w:t xml:space="preserve"> </w:t>
      </w:r>
    </w:p>
    <w:p w14:paraId="43203495" w14:textId="0A3B530D" w:rsidR="008E5161" w:rsidRPr="00E83B52" w:rsidRDefault="008E5161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>IV – desburocratizar o trâmite de procedimentos administrativos que versem sobre a liberação de alvará para licenciamento de obra</w:t>
      </w:r>
      <w:r w:rsidR="002B2E04" w:rsidRPr="00E83B52">
        <w:rPr>
          <w:color w:val="000000"/>
          <w:sz w:val="23"/>
          <w:szCs w:val="23"/>
        </w:rPr>
        <w:t>;</w:t>
      </w:r>
    </w:p>
    <w:p w14:paraId="7152F7CD" w14:textId="26C11FB9" w:rsidR="002B2E04" w:rsidRPr="00E83B52" w:rsidRDefault="002B2E04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 xml:space="preserve">V – isentar </w:t>
      </w:r>
      <w:r w:rsidR="003B7532" w:rsidRPr="00E83B52">
        <w:rPr>
          <w:color w:val="000000"/>
          <w:sz w:val="23"/>
          <w:szCs w:val="23"/>
        </w:rPr>
        <w:t>o Município da</w:t>
      </w:r>
      <w:r w:rsidRPr="00E83B52">
        <w:rPr>
          <w:color w:val="000000"/>
          <w:sz w:val="23"/>
          <w:szCs w:val="23"/>
        </w:rPr>
        <w:t xml:space="preserve"> análise da compartimentação interna das edificações.</w:t>
      </w:r>
    </w:p>
    <w:p w14:paraId="22072B06" w14:textId="77777777" w:rsidR="00DE389D" w:rsidRPr="00E83B52" w:rsidRDefault="00DE389D" w:rsidP="00515165">
      <w:pPr>
        <w:pStyle w:val="Corpodetexto"/>
        <w:spacing w:after="0"/>
        <w:jc w:val="center"/>
        <w:rPr>
          <w:color w:val="000000"/>
          <w:sz w:val="23"/>
          <w:szCs w:val="23"/>
        </w:rPr>
      </w:pPr>
    </w:p>
    <w:p w14:paraId="5362C281" w14:textId="207ACC95" w:rsidR="00B8796D" w:rsidRPr="00E83B52" w:rsidRDefault="00B8796D" w:rsidP="00515165">
      <w:pPr>
        <w:pStyle w:val="Corpodetexto"/>
        <w:spacing w:after="0"/>
        <w:jc w:val="center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>Capítulo I</w:t>
      </w:r>
    </w:p>
    <w:p w14:paraId="740ECE2D" w14:textId="4E37F299" w:rsidR="00CB373F" w:rsidRPr="00E83B52" w:rsidRDefault="00CB373F" w:rsidP="00515165">
      <w:pPr>
        <w:pStyle w:val="Corpodetexto"/>
        <w:spacing w:after="0"/>
        <w:jc w:val="center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>DO ALVARÁ DE LICENCIAMENTO</w:t>
      </w:r>
    </w:p>
    <w:p w14:paraId="3C2751EB" w14:textId="77777777" w:rsidR="00CB373F" w:rsidRPr="00E83B52" w:rsidRDefault="00CB373F" w:rsidP="00515165">
      <w:pPr>
        <w:pStyle w:val="Corpodetexto"/>
        <w:spacing w:after="0"/>
        <w:jc w:val="center"/>
        <w:rPr>
          <w:color w:val="000000"/>
          <w:sz w:val="23"/>
          <w:szCs w:val="23"/>
        </w:rPr>
      </w:pPr>
    </w:p>
    <w:p w14:paraId="458E20CE" w14:textId="3333A7A5" w:rsidR="008E5161" w:rsidRPr="00E83B52" w:rsidRDefault="008E5161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lastRenderedPageBreak/>
        <w:t>Art</w:t>
      </w:r>
      <w:r w:rsidR="003C51AE" w:rsidRPr="00E83B52">
        <w:rPr>
          <w:color w:val="000000"/>
          <w:sz w:val="23"/>
          <w:szCs w:val="23"/>
        </w:rPr>
        <w:t>igo</w:t>
      </w:r>
      <w:r w:rsidRPr="00E83B52">
        <w:rPr>
          <w:color w:val="000000"/>
          <w:sz w:val="23"/>
          <w:szCs w:val="23"/>
        </w:rPr>
        <w:t xml:space="preserve"> 3º </w:t>
      </w:r>
      <w:r w:rsidR="003C51AE" w:rsidRPr="00E83B52">
        <w:rPr>
          <w:color w:val="000000"/>
          <w:sz w:val="23"/>
          <w:szCs w:val="23"/>
        </w:rPr>
        <w:t xml:space="preserve">- </w:t>
      </w:r>
      <w:r w:rsidRPr="00E83B52">
        <w:rPr>
          <w:color w:val="000000"/>
          <w:sz w:val="23"/>
          <w:szCs w:val="23"/>
        </w:rPr>
        <w:t>Os Alvarás de Licenciamento das obras serão emitidos mediante procedimento administrativo de aprovação de projetos e licenciamento de obras, a serem requeridos pelo proprietário do imóvel, sendo indispensável a comprovação da responsabilidade técnica do profissional habilitado, bem como o atendimento do especificado nesta Lei e o enquadramento nos seguintes Usos:</w:t>
      </w:r>
    </w:p>
    <w:p w14:paraId="5FB3454C" w14:textId="77777777" w:rsidR="00DE533C" w:rsidRPr="00E83B52" w:rsidRDefault="00DE533C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</w:p>
    <w:p w14:paraId="788D4F28" w14:textId="446298EA" w:rsidR="008E5161" w:rsidRPr="00E83B52" w:rsidRDefault="008E5161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>I – Residenciais, independe</w:t>
      </w:r>
      <w:r w:rsidR="003B7532" w:rsidRPr="00E83B52">
        <w:rPr>
          <w:color w:val="000000"/>
          <w:sz w:val="23"/>
          <w:szCs w:val="23"/>
        </w:rPr>
        <w:t>nte</w:t>
      </w:r>
      <w:r w:rsidR="002B2E04" w:rsidRPr="00E83B52">
        <w:rPr>
          <w:color w:val="000000"/>
          <w:sz w:val="23"/>
          <w:szCs w:val="23"/>
        </w:rPr>
        <w:t xml:space="preserve"> </w:t>
      </w:r>
      <w:r w:rsidRPr="00E83B52">
        <w:rPr>
          <w:color w:val="000000"/>
          <w:sz w:val="23"/>
          <w:szCs w:val="23"/>
        </w:rPr>
        <w:t>da área a ser construída</w:t>
      </w:r>
      <w:r w:rsidR="00C84525" w:rsidRPr="00E83B52">
        <w:rPr>
          <w:color w:val="000000"/>
          <w:sz w:val="23"/>
          <w:szCs w:val="23"/>
        </w:rPr>
        <w:t>;</w:t>
      </w:r>
    </w:p>
    <w:p w14:paraId="6D9DB031" w14:textId="5FF7B74C" w:rsidR="00C84525" w:rsidRPr="00E83B52" w:rsidRDefault="00C84525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II – Multifamiliares, independente da área a ser construída;</w:t>
      </w:r>
    </w:p>
    <w:p w14:paraId="2EE3C4E5" w14:textId="49F64B50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II</w:t>
      </w:r>
      <w:r w:rsidR="00C84525" w:rsidRPr="00E83B52">
        <w:rPr>
          <w:color w:val="000000"/>
          <w:sz w:val="23"/>
          <w:szCs w:val="23"/>
        </w:rPr>
        <w:t>I</w:t>
      </w:r>
      <w:r w:rsidRPr="00E83B52">
        <w:rPr>
          <w:color w:val="000000"/>
          <w:sz w:val="23"/>
          <w:szCs w:val="23"/>
        </w:rPr>
        <w:t xml:space="preserve"> – Comerciais, com área a ser construída de até 750</w:t>
      </w:r>
      <w:r w:rsidR="00C84525" w:rsidRPr="00E83B52">
        <w:rPr>
          <w:color w:val="000000"/>
          <w:sz w:val="23"/>
          <w:szCs w:val="23"/>
        </w:rPr>
        <w:t>,00</w:t>
      </w:r>
      <w:r w:rsidRPr="00E83B52">
        <w:rPr>
          <w:color w:val="000000"/>
          <w:sz w:val="23"/>
          <w:szCs w:val="23"/>
        </w:rPr>
        <w:t xml:space="preserve">m² (setecentos e cinquenta metros quadrados): </w:t>
      </w:r>
    </w:p>
    <w:p w14:paraId="39FE2CE2" w14:textId="4066515F" w:rsidR="009C0ABD" w:rsidRPr="00E83B52" w:rsidRDefault="00C84525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>V</w:t>
      </w:r>
      <w:r w:rsidR="009C0ABD" w:rsidRPr="00E83B52">
        <w:rPr>
          <w:color w:val="000000"/>
          <w:sz w:val="23"/>
          <w:szCs w:val="23"/>
        </w:rPr>
        <w:t xml:space="preserve"> – Industriais, com área a ser construída de até</w:t>
      </w:r>
      <w:r w:rsidRPr="00E83B52">
        <w:rPr>
          <w:color w:val="000000"/>
          <w:sz w:val="23"/>
          <w:szCs w:val="23"/>
        </w:rPr>
        <w:t xml:space="preserve"> 750,00</w:t>
      </w:r>
      <w:r w:rsidR="009C0ABD" w:rsidRPr="00E83B52">
        <w:rPr>
          <w:color w:val="000000"/>
          <w:sz w:val="23"/>
          <w:szCs w:val="23"/>
        </w:rPr>
        <w:t>m²;</w:t>
      </w:r>
    </w:p>
    <w:p w14:paraId="0D4682A5" w14:textId="581371C1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§1º</w:t>
      </w:r>
      <w:r w:rsidR="00DE389D" w:rsidRPr="00E83B52">
        <w:rPr>
          <w:color w:val="000000"/>
          <w:sz w:val="23"/>
          <w:szCs w:val="23"/>
        </w:rPr>
        <w:t>.</w:t>
      </w:r>
      <w:r w:rsidRPr="00E83B52">
        <w:rPr>
          <w:color w:val="000000"/>
          <w:sz w:val="23"/>
          <w:szCs w:val="23"/>
        </w:rPr>
        <w:t xml:space="preserve"> Entende-se por projeto a representação gráfica, em escala, dos elementos necessários à compreensão adequada da edificação e do conjunto de plantas de situação e localização, plantas esquemáticas de perímetro e cortes esquemáticos, Termos de Responsabilidad</w:t>
      </w:r>
      <w:r w:rsidR="00C84525" w:rsidRPr="00E83B52">
        <w:rPr>
          <w:color w:val="000000"/>
          <w:sz w:val="23"/>
          <w:szCs w:val="23"/>
        </w:rPr>
        <w:t>e</w:t>
      </w:r>
      <w:r w:rsidR="00C84525" w:rsidRPr="00E83B52">
        <w:rPr>
          <w:sz w:val="23"/>
          <w:szCs w:val="23"/>
        </w:rPr>
        <w:t>, quadro de índices permitidos conforme Plano Diretor Municipal e diagrama de áreas para multifamiliares,</w:t>
      </w:r>
      <w:r w:rsidR="007E00CC" w:rsidRPr="00E83B52">
        <w:rPr>
          <w:sz w:val="23"/>
          <w:szCs w:val="23"/>
        </w:rPr>
        <w:t xml:space="preserve"> memoriais e laudos,</w:t>
      </w:r>
      <w:r w:rsidR="00C84525" w:rsidRPr="00E83B52">
        <w:rPr>
          <w:sz w:val="23"/>
          <w:szCs w:val="23"/>
        </w:rPr>
        <w:t xml:space="preserve"> </w:t>
      </w:r>
      <w:r w:rsidRPr="00E83B52">
        <w:rPr>
          <w:sz w:val="23"/>
          <w:szCs w:val="23"/>
        </w:rPr>
        <w:t>bem como demais documentos correlacionados.</w:t>
      </w:r>
    </w:p>
    <w:p w14:paraId="3F1973C5" w14:textId="7CFFDF9D" w:rsidR="00D845EC" w:rsidRPr="00E83B52" w:rsidRDefault="008E5161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>§2º</w:t>
      </w:r>
      <w:r w:rsidR="00DE389D" w:rsidRPr="00E83B52">
        <w:rPr>
          <w:color w:val="000000"/>
          <w:sz w:val="23"/>
          <w:szCs w:val="23"/>
        </w:rPr>
        <w:t>.</w:t>
      </w:r>
      <w:r w:rsidRPr="00E83B52">
        <w:rPr>
          <w:color w:val="000000"/>
          <w:sz w:val="23"/>
          <w:szCs w:val="23"/>
        </w:rPr>
        <w:t xml:space="preserve"> A emissão do referido Alvará fica condicionada ao atendimento de toda a legislação pertinente, conforme o</w:t>
      </w:r>
      <w:r w:rsidR="00A90749" w:rsidRPr="00E83B52">
        <w:rPr>
          <w:color w:val="000000"/>
          <w:sz w:val="23"/>
          <w:szCs w:val="23"/>
        </w:rPr>
        <w:t>s</w:t>
      </w:r>
      <w:r w:rsidRPr="00E83B52">
        <w:rPr>
          <w:color w:val="000000"/>
          <w:sz w:val="23"/>
          <w:szCs w:val="23"/>
        </w:rPr>
        <w:t xml:space="preserve"> Termo</w:t>
      </w:r>
      <w:r w:rsidR="00A90749" w:rsidRPr="00E83B52">
        <w:rPr>
          <w:color w:val="000000"/>
          <w:sz w:val="23"/>
          <w:szCs w:val="23"/>
        </w:rPr>
        <w:t>s</w:t>
      </w:r>
      <w:r w:rsidRPr="00E83B52">
        <w:rPr>
          <w:color w:val="000000"/>
          <w:sz w:val="23"/>
          <w:szCs w:val="23"/>
        </w:rPr>
        <w:t xml:space="preserve"> de Responsabilidade</w:t>
      </w:r>
      <w:r w:rsidR="00A90749" w:rsidRPr="00E83B52">
        <w:rPr>
          <w:color w:val="000000"/>
          <w:sz w:val="23"/>
          <w:szCs w:val="23"/>
        </w:rPr>
        <w:t xml:space="preserve"> e Compromisso</w:t>
      </w:r>
      <w:r w:rsidRPr="00E83B52">
        <w:rPr>
          <w:color w:val="000000"/>
          <w:sz w:val="23"/>
          <w:szCs w:val="23"/>
        </w:rPr>
        <w:t xml:space="preserve"> firmado</w:t>
      </w:r>
      <w:r w:rsidR="00A90749" w:rsidRPr="00E83B52">
        <w:rPr>
          <w:color w:val="000000"/>
          <w:sz w:val="23"/>
          <w:szCs w:val="23"/>
        </w:rPr>
        <w:t>s</w:t>
      </w:r>
      <w:r w:rsidRPr="00E83B52">
        <w:rPr>
          <w:color w:val="000000"/>
          <w:sz w:val="23"/>
          <w:szCs w:val="23"/>
        </w:rPr>
        <w:t xml:space="preserve"> pelo Responsável Técnico</w:t>
      </w:r>
      <w:r w:rsidR="002B2E04" w:rsidRPr="00E83B52">
        <w:rPr>
          <w:color w:val="000000"/>
          <w:sz w:val="23"/>
          <w:szCs w:val="23"/>
        </w:rPr>
        <w:t xml:space="preserve"> e proprietário.</w:t>
      </w:r>
    </w:p>
    <w:p w14:paraId="7E0B879C" w14:textId="7F327674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§3º</w:t>
      </w:r>
      <w:r w:rsidR="00DE389D" w:rsidRPr="00E83B52">
        <w:rPr>
          <w:color w:val="000000"/>
          <w:sz w:val="23"/>
          <w:szCs w:val="23"/>
        </w:rPr>
        <w:t>.</w:t>
      </w:r>
      <w:r w:rsidRPr="00E83B52">
        <w:rPr>
          <w:color w:val="000000"/>
          <w:sz w:val="23"/>
          <w:szCs w:val="23"/>
        </w:rPr>
        <w:t xml:space="preserve"> Os proprietários e o Responsável Técnico do projeto são os únicos responsáveis pela veracidade das informações prestadas, ficando o Município isento de quaisquer responsabilidades decorrentes de eventuais prejuízos causados a terceiros em razão do projeto e sua execução.</w:t>
      </w:r>
    </w:p>
    <w:p w14:paraId="1B5E60A3" w14:textId="4DF73A0C" w:rsidR="008E5161" w:rsidRPr="00E83B52" w:rsidRDefault="008E5161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>§4º</w:t>
      </w:r>
      <w:r w:rsidR="00DE389D" w:rsidRPr="00E83B52">
        <w:rPr>
          <w:color w:val="000000"/>
          <w:sz w:val="23"/>
          <w:szCs w:val="23"/>
        </w:rPr>
        <w:t>.</w:t>
      </w:r>
      <w:r w:rsidRPr="00E83B52">
        <w:rPr>
          <w:color w:val="000000"/>
          <w:sz w:val="23"/>
          <w:szCs w:val="23"/>
        </w:rPr>
        <w:t xml:space="preserve"> O Responsável Técnico pela obra responde pelo atendimento integral das prescrições legais</w:t>
      </w:r>
      <w:r w:rsidR="002B2E04" w:rsidRPr="00E83B52">
        <w:rPr>
          <w:color w:val="000000"/>
          <w:sz w:val="23"/>
          <w:szCs w:val="23"/>
        </w:rPr>
        <w:t xml:space="preserve"> de esfera municipal, estadual e federal,</w:t>
      </w:r>
      <w:r w:rsidRPr="00E83B52">
        <w:rPr>
          <w:color w:val="000000"/>
          <w:sz w:val="23"/>
          <w:szCs w:val="23"/>
        </w:rPr>
        <w:t xml:space="preserve"> e das normas técnicas pertinentes, emitidas pela Associação Brasileira de Normas Técnicas (ABNT), estando sujeito ao processo de fiscalização.</w:t>
      </w:r>
    </w:p>
    <w:p w14:paraId="59610E2A" w14:textId="7B6934E0" w:rsidR="003C51AE" w:rsidRPr="00E83B52" w:rsidRDefault="003C51AE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</w:p>
    <w:p w14:paraId="0EAE1586" w14:textId="5931A57D" w:rsidR="008E5161" w:rsidRPr="00E83B52" w:rsidRDefault="003C51AE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 xml:space="preserve">Artigo 4º - </w:t>
      </w:r>
      <w:r w:rsidR="008E5161" w:rsidRPr="00E83B52">
        <w:rPr>
          <w:color w:val="000000"/>
          <w:sz w:val="23"/>
          <w:szCs w:val="23"/>
        </w:rPr>
        <w:t>O Alvará de Licenciamento</w:t>
      </w:r>
      <w:r w:rsidR="00610A1A" w:rsidRPr="00E83B52">
        <w:rPr>
          <w:color w:val="000000"/>
          <w:sz w:val="23"/>
          <w:szCs w:val="23"/>
        </w:rPr>
        <w:t xml:space="preserve"> da obra</w:t>
      </w:r>
      <w:r w:rsidR="008E5161" w:rsidRPr="00E83B52">
        <w:rPr>
          <w:color w:val="000000"/>
          <w:sz w:val="23"/>
          <w:szCs w:val="23"/>
        </w:rPr>
        <w:t xml:space="preserve"> fica condicionado à aprovação prévia do projeto apresentado, bem como à apresentação da Anotação de Responsabilidade Técnica - ART, Registro de Responsabilidade Técnica - RRT ou o Termo de Responsabilidade Técnica - TRT referente a todas as etapas de execução da obra.</w:t>
      </w:r>
    </w:p>
    <w:p w14:paraId="3DD355FC" w14:textId="6F966E0D" w:rsidR="003C51AE" w:rsidRPr="00E83B52" w:rsidRDefault="003C51AE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</w:p>
    <w:p w14:paraId="4C2FCCEE" w14:textId="64E848F4" w:rsidR="00B8796D" w:rsidRPr="00E83B52" w:rsidRDefault="00B8796D" w:rsidP="00515165">
      <w:pPr>
        <w:pStyle w:val="Corpodetexto"/>
        <w:spacing w:after="0"/>
        <w:jc w:val="center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>Capítulo II</w:t>
      </w:r>
    </w:p>
    <w:p w14:paraId="4D977C7B" w14:textId="08ECD78F" w:rsidR="00CB373F" w:rsidRPr="00E83B52" w:rsidRDefault="00CB373F" w:rsidP="00515165">
      <w:pPr>
        <w:pStyle w:val="Corpodetexto"/>
        <w:spacing w:after="0"/>
        <w:jc w:val="center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 xml:space="preserve">DO PROCESSO </w:t>
      </w:r>
      <w:r w:rsidR="0089167F" w:rsidRPr="00E83B52">
        <w:rPr>
          <w:color w:val="000000"/>
          <w:sz w:val="23"/>
          <w:szCs w:val="23"/>
        </w:rPr>
        <w:t xml:space="preserve">DE </w:t>
      </w:r>
      <w:r w:rsidRPr="00E83B52">
        <w:rPr>
          <w:color w:val="000000"/>
          <w:sz w:val="23"/>
          <w:szCs w:val="23"/>
        </w:rPr>
        <w:t>APROVAÇÃO</w:t>
      </w:r>
    </w:p>
    <w:p w14:paraId="73B5F314" w14:textId="77777777" w:rsidR="00CB373F" w:rsidRPr="00E83B52" w:rsidRDefault="00CB373F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</w:p>
    <w:p w14:paraId="477C7405" w14:textId="4B7E7691" w:rsidR="008E5161" w:rsidRPr="00E83B52" w:rsidRDefault="003C51AE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 xml:space="preserve">Artigo 5º - </w:t>
      </w:r>
      <w:r w:rsidR="008E5161" w:rsidRPr="00E83B52">
        <w:rPr>
          <w:color w:val="000000"/>
          <w:sz w:val="23"/>
          <w:szCs w:val="23"/>
        </w:rPr>
        <w:t>Os processos de aprovação de projeto arquitetônico ou do licenciamento da construção a serem protocolados devem ser apresentados com uma via dos documentos, na ordem especificada abaixo, completamente legíveis, com as linhas de cota, dimensões e textos em tamanho e cor que possibilitem fácil leitura, sendo eles:</w:t>
      </w:r>
    </w:p>
    <w:p w14:paraId="08107C66" w14:textId="77777777" w:rsidR="00DE533C" w:rsidRPr="00E83B52" w:rsidRDefault="00DE533C" w:rsidP="00515165">
      <w:pPr>
        <w:ind w:firstLine="1417"/>
        <w:jc w:val="both"/>
        <w:rPr>
          <w:color w:val="000000"/>
          <w:sz w:val="23"/>
          <w:szCs w:val="23"/>
        </w:rPr>
      </w:pPr>
    </w:p>
    <w:p w14:paraId="0C7BC274" w14:textId="7B766513" w:rsidR="008E5161" w:rsidRPr="00E83B52" w:rsidRDefault="008E5161" w:rsidP="00515165">
      <w:pPr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I - requerimento solicitando aprovação de projeto assinado pelo proprietário e pelo Responsável Técnico, onde deverá constar número do lote, quadra, rua e inscrição municipal, juntamente com cópia do documento de identidade (CPF ou RG)</w:t>
      </w:r>
      <w:r w:rsidR="002B2E04" w:rsidRPr="00E83B52">
        <w:rPr>
          <w:color w:val="000000"/>
          <w:sz w:val="23"/>
          <w:szCs w:val="23"/>
        </w:rPr>
        <w:t xml:space="preserve"> do proprietário;</w:t>
      </w:r>
    </w:p>
    <w:p w14:paraId="02DF9F6E" w14:textId="2718B12C" w:rsidR="008E5161" w:rsidRPr="00E83B52" w:rsidRDefault="008E5161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 xml:space="preserve">II </w:t>
      </w:r>
      <w:r w:rsidR="00DE533C" w:rsidRPr="00E83B52">
        <w:rPr>
          <w:color w:val="000000"/>
          <w:sz w:val="23"/>
          <w:szCs w:val="23"/>
        </w:rPr>
        <w:t xml:space="preserve">- </w:t>
      </w:r>
      <w:r w:rsidRPr="00E83B52">
        <w:rPr>
          <w:color w:val="000000"/>
          <w:sz w:val="23"/>
          <w:szCs w:val="23"/>
        </w:rPr>
        <w:t xml:space="preserve">quadro de Índices do Plano Diretor, modelo padrão do Município, demonstrando o comparativo entre os índices permitidos pelo Plano Diretor e os do projeto </w:t>
      </w:r>
      <w:r w:rsidRPr="00E83B52">
        <w:rPr>
          <w:sz w:val="23"/>
          <w:szCs w:val="23"/>
        </w:rPr>
        <w:t>apresentado,</w:t>
      </w:r>
      <w:r w:rsidR="00F34192" w:rsidRPr="00E83B52">
        <w:rPr>
          <w:sz w:val="23"/>
          <w:szCs w:val="23"/>
        </w:rPr>
        <w:t xml:space="preserve"> bem como diagrama de áreas para o caso de edificação multifamiliar</w:t>
      </w:r>
      <w:r w:rsidR="0068590B" w:rsidRPr="00E83B52">
        <w:rPr>
          <w:sz w:val="23"/>
          <w:szCs w:val="23"/>
        </w:rPr>
        <w:t>, comercial e/ou industrial</w:t>
      </w:r>
      <w:r w:rsidR="00F34192" w:rsidRPr="00E83B52">
        <w:rPr>
          <w:sz w:val="23"/>
          <w:szCs w:val="23"/>
        </w:rPr>
        <w:t>,</w:t>
      </w:r>
      <w:r w:rsidRPr="00E83B52">
        <w:rPr>
          <w:sz w:val="23"/>
          <w:szCs w:val="23"/>
        </w:rPr>
        <w:t xml:space="preserve"> com a assinatura do Responsável Técnico declarando que as informações contidas no projeto atendem a </w:t>
      </w:r>
      <w:r w:rsidRPr="00E83B52">
        <w:rPr>
          <w:color w:val="000000"/>
          <w:sz w:val="23"/>
          <w:szCs w:val="23"/>
        </w:rPr>
        <w:t>legislação e normas vigentes</w:t>
      </w:r>
      <w:r w:rsidR="003E198D" w:rsidRPr="00E83B52">
        <w:rPr>
          <w:color w:val="000000"/>
          <w:sz w:val="23"/>
          <w:szCs w:val="23"/>
        </w:rPr>
        <w:t xml:space="preserve">; </w:t>
      </w:r>
    </w:p>
    <w:p w14:paraId="57F3F6C8" w14:textId="66AB093B" w:rsidR="008E5161" w:rsidRPr="00E83B52" w:rsidRDefault="008E5161" w:rsidP="00515165">
      <w:pPr>
        <w:pStyle w:val="Corpodetexto"/>
        <w:spacing w:after="0"/>
        <w:ind w:firstLine="1417"/>
        <w:jc w:val="both"/>
        <w:rPr>
          <w:color w:val="FF0000"/>
          <w:sz w:val="23"/>
          <w:szCs w:val="23"/>
        </w:rPr>
      </w:pPr>
      <w:r w:rsidRPr="00E83B52">
        <w:rPr>
          <w:color w:val="000000"/>
          <w:sz w:val="23"/>
          <w:szCs w:val="23"/>
        </w:rPr>
        <w:t xml:space="preserve">III - cópia de uma via da matrícula do Registro de Imóveis, </w:t>
      </w:r>
      <w:r w:rsidR="002B2E04" w:rsidRPr="00E83B52">
        <w:rPr>
          <w:color w:val="000000"/>
          <w:sz w:val="23"/>
          <w:szCs w:val="23"/>
        </w:rPr>
        <w:t>com data de expedição não superior a 30 dias, contados da data do protocolo inicial</w:t>
      </w:r>
      <w:r w:rsidR="004D6796" w:rsidRPr="00E83B52">
        <w:rPr>
          <w:sz w:val="23"/>
          <w:szCs w:val="23"/>
        </w:rPr>
        <w:t>;</w:t>
      </w:r>
    </w:p>
    <w:p w14:paraId="454F3CDC" w14:textId="77777777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IV - Registro de Responsabilidade Técnica (RRT), Anotação de Responsabilidade Técnica (ART) ou Termo de Responsabilidade Técnica (TRT) do projeto para o caso de aprovação de projeto e ART, RRT ou TRT de execução do projeto arquitetônico e complementares para o caso de licenciamento da obra, conforme o caso;</w:t>
      </w:r>
    </w:p>
    <w:p w14:paraId="78651BD8" w14:textId="36EF2198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sz w:val="23"/>
          <w:szCs w:val="23"/>
        </w:rPr>
        <w:t xml:space="preserve">V </w:t>
      </w:r>
      <w:r w:rsidR="00C7778C" w:rsidRPr="00E83B52">
        <w:rPr>
          <w:sz w:val="23"/>
          <w:szCs w:val="23"/>
        </w:rPr>
        <w:t>–</w:t>
      </w:r>
      <w:r w:rsidRPr="00E83B52">
        <w:rPr>
          <w:sz w:val="23"/>
          <w:szCs w:val="23"/>
        </w:rPr>
        <w:t xml:space="preserve"> </w:t>
      </w:r>
      <w:r w:rsidR="00C7778C" w:rsidRPr="00E83B52">
        <w:rPr>
          <w:sz w:val="23"/>
          <w:szCs w:val="23"/>
        </w:rPr>
        <w:t>Memorial descritivo e laudos</w:t>
      </w:r>
      <w:r w:rsidRPr="00E83B52">
        <w:rPr>
          <w:sz w:val="23"/>
          <w:szCs w:val="23"/>
        </w:rPr>
        <w:t>;</w:t>
      </w:r>
    </w:p>
    <w:p w14:paraId="59EA13F8" w14:textId="6E756870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VI - cópia do Comprovante de Protocolo do Projeto de Prevenção Contra Incêndio (ou documento equivalente) emitido pelo Corpo de Bombeiros, quando couber (uma via);</w:t>
      </w:r>
    </w:p>
    <w:p w14:paraId="040CFD85" w14:textId="29348102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VII - planta de situação e localização;</w:t>
      </w:r>
    </w:p>
    <w:p w14:paraId="0166846D" w14:textId="120FC781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VIII - planta esquemática de perímetro</w:t>
      </w:r>
      <w:r w:rsidR="00A73E03" w:rsidRPr="00E83B52">
        <w:rPr>
          <w:color w:val="000000"/>
          <w:sz w:val="23"/>
          <w:szCs w:val="23"/>
        </w:rPr>
        <w:t xml:space="preserve"> da edificação; </w:t>
      </w:r>
    </w:p>
    <w:p w14:paraId="54F30A69" w14:textId="3BFFE5CE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IX - cortes esquemáticos longitudinal</w:t>
      </w:r>
      <w:r w:rsidR="00C7778C" w:rsidRPr="00E83B52">
        <w:rPr>
          <w:color w:val="000000"/>
          <w:sz w:val="23"/>
          <w:szCs w:val="23"/>
        </w:rPr>
        <w:t xml:space="preserve">, </w:t>
      </w:r>
      <w:r w:rsidR="00C7778C" w:rsidRPr="00E83B52">
        <w:rPr>
          <w:sz w:val="23"/>
          <w:szCs w:val="23"/>
        </w:rPr>
        <w:t>t</w:t>
      </w:r>
      <w:r w:rsidRPr="00E83B52">
        <w:rPr>
          <w:sz w:val="23"/>
          <w:szCs w:val="23"/>
        </w:rPr>
        <w:t>ransversal</w:t>
      </w:r>
      <w:r w:rsidR="00C7778C" w:rsidRPr="00E83B52">
        <w:rPr>
          <w:sz w:val="23"/>
          <w:szCs w:val="23"/>
        </w:rPr>
        <w:t xml:space="preserve"> e fachadas</w:t>
      </w:r>
      <w:r w:rsidRPr="00E83B52">
        <w:rPr>
          <w:sz w:val="23"/>
          <w:szCs w:val="23"/>
        </w:rPr>
        <w:t>;</w:t>
      </w:r>
    </w:p>
    <w:p w14:paraId="04662EF6" w14:textId="3A9A8950" w:rsidR="00D845EC" w:rsidRPr="00E83B52" w:rsidRDefault="008E5161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 xml:space="preserve">X- </w:t>
      </w:r>
      <w:r w:rsidR="0085259C" w:rsidRPr="00E83B52">
        <w:rPr>
          <w:color w:val="000000"/>
          <w:sz w:val="23"/>
          <w:szCs w:val="23"/>
        </w:rPr>
        <w:t>Estudo</w:t>
      </w:r>
      <w:r w:rsidRPr="00E83B52">
        <w:rPr>
          <w:color w:val="000000"/>
          <w:sz w:val="23"/>
          <w:szCs w:val="23"/>
        </w:rPr>
        <w:t xml:space="preserve"> de Impacto de Vizinhança (</w:t>
      </w:r>
      <w:r w:rsidR="0085259C" w:rsidRPr="00E83B52">
        <w:rPr>
          <w:color w:val="000000"/>
          <w:sz w:val="23"/>
          <w:szCs w:val="23"/>
        </w:rPr>
        <w:t>E</w:t>
      </w:r>
      <w:r w:rsidRPr="00E83B52">
        <w:rPr>
          <w:color w:val="000000"/>
          <w:sz w:val="23"/>
          <w:szCs w:val="23"/>
        </w:rPr>
        <w:t>IV), conforme o Plano Diretor, quando for o caso;</w:t>
      </w:r>
    </w:p>
    <w:p w14:paraId="395990AC" w14:textId="77777777" w:rsidR="00D845EC" w:rsidRPr="00E83B52" w:rsidRDefault="008E5161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>XI – cópia, uma via, do Licenciamento Ambiental, quando couber;</w:t>
      </w:r>
    </w:p>
    <w:p w14:paraId="1C139548" w14:textId="400B0FEC" w:rsidR="008E5161" w:rsidRPr="00E83B52" w:rsidRDefault="008E5161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>XII – Termos de Declaração de Responsabilidade</w:t>
      </w:r>
      <w:r w:rsidR="00FD363B" w:rsidRPr="00E83B52">
        <w:rPr>
          <w:color w:val="000000"/>
          <w:sz w:val="23"/>
          <w:szCs w:val="23"/>
        </w:rPr>
        <w:t xml:space="preserve"> e Compromisso</w:t>
      </w:r>
      <w:r w:rsidRPr="00E83B52">
        <w:rPr>
          <w:color w:val="000000"/>
          <w:sz w:val="23"/>
          <w:szCs w:val="23"/>
        </w:rPr>
        <w:t xml:space="preserve"> devidamente assinados pelo Responsável Técnico e pelo Proprietário/Requerente</w:t>
      </w:r>
      <w:r w:rsidR="00A73E03" w:rsidRPr="00E83B52">
        <w:rPr>
          <w:color w:val="000000"/>
          <w:sz w:val="23"/>
          <w:szCs w:val="23"/>
        </w:rPr>
        <w:t xml:space="preserve">, conforme Anexo I e II; </w:t>
      </w:r>
    </w:p>
    <w:p w14:paraId="19CAA7F8" w14:textId="76D3E3E3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XI</w:t>
      </w:r>
      <w:r w:rsidR="00E95D9C" w:rsidRPr="00E83B52">
        <w:rPr>
          <w:color w:val="000000"/>
          <w:sz w:val="23"/>
          <w:szCs w:val="23"/>
        </w:rPr>
        <w:t>II</w:t>
      </w:r>
      <w:r w:rsidRPr="00E83B52">
        <w:rPr>
          <w:color w:val="000000"/>
          <w:sz w:val="23"/>
          <w:szCs w:val="23"/>
        </w:rPr>
        <w:t xml:space="preserve"> - outros documentos complementares, caso necessário, a critério do </w:t>
      </w:r>
      <w:r w:rsidR="00BB4990" w:rsidRPr="00E83B52">
        <w:rPr>
          <w:color w:val="000000"/>
          <w:sz w:val="23"/>
          <w:szCs w:val="23"/>
        </w:rPr>
        <w:t>Departamento de Aprovação e</w:t>
      </w:r>
      <w:r w:rsidRPr="00E83B52">
        <w:rPr>
          <w:color w:val="000000"/>
          <w:sz w:val="23"/>
          <w:szCs w:val="23"/>
        </w:rPr>
        <w:t xml:space="preserve"> de Licenciamento de Obras da Secretaria Municipal de </w:t>
      </w:r>
      <w:r w:rsidR="00BB4990" w:rsidRPr="00E83B52">
        <w:rPr>
          <w:color w:val="000000"/>
          <w:sz w:val="23"/>
          <w:szCs w:val="23"/>
        </w:rPr>
        <w:t>Urbanismo</w:t>
      </w:r>
      <w:r w:rsidRPr="00E83B52">
        <w:rPr>
          <w:color w:val="000000"/>
          <w:sz w:val="23"/>
          <w:szCs w:val="23"/>
        </w:rPr>
        <w:t>.</w:t>
      </w:r>
    </w:p>
    <w:p w14:paraId="0E9A820E" w14:textId="625D0B61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§1º</w:t>
      </w:r>
      <w:r w:rsidR="00DE389D" w:rsidRPr="00E83B52">
        <w:rPr>
          <w:color w:val="000000"/>
          <w:sz w:val="23"/>
          <w:szCs w:val="23"/>
        </w:rPr>
        <w:t>.</w:t>
      </w:r>
      <w:r w:rsidRPr="00E83B52">
        <w:rPr>
          <w:color w:val="000000"/>
          <w:sz w:val="23"/>
          <w:szCs w:val="23"/>
        </w:rPr>
        <w:t xml:space="preserve"> Todos os documentos exigidos nos incisos I, II, IV, V, VII, VIII, IX, X, XII e XIV devem ser datados e assinados pelo proprietário e pelo Responsável Técnico, bem como devem ser entregues de forma organizada.</w:t>
      </w:r>
    </w:p>
    <w:p w14:paraId="587C05F6" w14:textId="268A6ED1" w:rsidR="008E5161" w:rsidRPr="00E83B52" w:rsidRDefault="008E5161" w:rsidP="00515165">
      <w:pPr>
        <w:pStyle w:val="Corpodetexto"/>
        <w:spacing w:after="0"/>
        <w:ind w:firstLine="1361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 xml:space="preserve"> §2º</w:t>
      </w:r>
      <w:r w:rsidR="00DE389D" w:rsidRPr="00E83B52">
        <w:rPr>
          <w:color w:val="000000"/>
          <w:sz w:val="23"/>
          <w:szCs w:val="23"/>
        </w:rPr>
        <w:t>.</w:t>
      </w:r>
      <w:r w:rsidRPr="00E83B52">
        <w:rPr>
          <w:color w:val="000000"/>
          <w:sz w:val="23"/>
          <w:szCs w:val="23"/>
        </w:rPr>
        <w:t xml:space="preserve"> Na apresentação de documentos onde o requerente não figure como proprietário, deverá ser apresentad</w:t>
      </w:r>
      <w:r w:rsidR="005F58D4" w:rsidRPr="00E83B52">
        <w:rPr>
          <w:color w:val="000000"/>
          <w:sz w:val="23"/>
          <w:szCs w:val="23"/>
        </w:rPr>
        <w:t xml:space="preserve">a </w:t>
      </w:r>
      <w:r w:rsidRPr="00E83B52">
        <w:rPr>
          <w:sz w:val="23"/>
          <w:szCs w:val="23"/>
        </w:rPr>
        <w:t>autorização do proprietário</w:t>
      </w:r>
      <w:r w:rsidR="00430277" w:rsidRPr="00E83B52">
        <w:rPr>
          <w:sz w:val="23"/>
          <w:szCs w:val="23"/>
        </w:rPr>
        <w:t xml:space="preserve"> em matrícula</w:t>
      </w:r>
      <w:r w:rsidRPr="00E83B52">
        <w:rPr>
          <w:sz w:val="23"/>
          <w:szCs w:val="23"/>
        </w:rPr>
        <w:t xml:space="preserve"> </w:t>
      </w:r>
      <w:r w:rsidR="00FD363B" w:rsidRPr="00E83B52">
        <w:rPr>
          <w:sz w:val="23"/>
          <w:szCs w:val="23"/>
        </w:rPr>
        <w:t>conte</w:t>
      </w:r>
      <w:r w:rsidR="0089167F" w:rsidRPr="00E83B52">
        <w:rPr>
          <w:sz w:val="23"/>
          <w:szCs w:val="23"/>
        </w:rPr>
        <w:t>ndo</w:t>
      </w:r>
      <w:r w:rsidR="003C09C4" w:rsidRPr="00E83B52">
        <w:rPr>
          <w:sz w:val="23"/>
          <w:szCs w:val="23"/>
        </w:rPr>
        <w:t>,</w:t>
      </w:r>
      <w:r w:rsidR="0089167F" w:rsidRPr="00E83B52">
        <w:rPr>
          <w:sz w:val="23"/>
          <w:szCs w:val="23"/>
        </w:rPr>
        <w:t xml:space="preserve"> </w:t>
      </w:r>
      <w:r w:rsidR="003C09C4" w:rsidRPr="00E83B52">
        <w:rPr>
          <w:sz w:val="23"/>
          <w:szCs w:val="23"/>
        </w:rPr>
        <w:t>o</w:t>
      </w:r>
      <w:r w:rsidRPr="00E83B52">
        <w:rPr>
          <w:sz w:val="23"/>
          <w:szCs w:val="23"/>
        </w:rPr>
        <w:t>brigatoriamente</w:t>
      </w:r>
      <w:r w:rsidR="003C09C4" w:rsidRPr="00E83B52">
        <w:rPr>
          <w:sz w:val="23"/>
          <w:szCs w:val="23"/>
        </w:rPr>
        <w:t>,</w:t>
      </w:r>
      <w:r w:rsidRPr="00E83B52">
        <w:rPr>
          <w:sz w:val="23"/>
          <w:szCs w:val="23"/>
        </w:rPr>
        <w:t xml:space="preserve"> firma reconhecida.</w:t>
      </w:r>
    </w:p>
    <w:p w14:paraId="234AB4D0" w14:textId="27CA14F4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§</w:t>
      </w:r>
      <w:r w:rsidR="00613065" w:rsidRPr="00E83B52">
        <w:rPr>
          <w:color w:val="000000"/>
          <w:sz w:val="23"/>
          <w:szCs w:val="23"/>
        </w:rPr>
        <w:t>3</w:t>
      </w:r>
      <w:r w:rsidRPr="00E83B52">
        <w:rPr>
          <w:color w:val="000000"/>
          <w:sz w:val="23"/>
          <w:szCs w:val="23"/>
        </w:rPr>
        <w:t>º</w:t>
      </w:r>
      <w:r w:rsidR="00DE389D" w:rsidRPr="00E83B52">
        <w:rPr>
          <w:color w:val="000000"/>
          <w:sz w:val="23"/>
          <w:szCs w:val="23"/>
        </w:rPr>
        <w:t>.</w:t>
      </w:r>
      <w:r w:rsidRPr="00E83B52">
        <w:rPr>
          <w:color w:val="000000"/>
          <w:sz w:val="23"/>
          <w:szCs w:val="23"/>
        </w:rPr>
        <w:t xml:space="preserve"> Não serão permitidas rasuras nem emendas nos projetos;</w:t>
      </w:r>
    </w:p>
    <w:p w14:paraId="04075ACB" w14:textId="0E92A3FE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§</w:t>
      </w:r>
      <w:r w:rsidR="00613065" w:rsidRPr="00E83B52">
        <w:rPr>
          <w:color w:val="000000"/>
          <w:sz w:val="23"/>
          <w:szCs w:val="23"/>
        </w:rPr>
        <w:t>4</w:t>
      </w:r>
      <w:r w:rsidRPr="00E83B52">
        <w:rPr>
          <w:color w:val="000000"/>
          <w:sz w:val="23"/>
          <w:szCs w:val="23"/>
        </w:rPr>
        <w:t>º</w:t>
      </w:r>
      <w:r w:rsidR="00DE389D" w:rsidRPr="00E83B52">
        <w:rPr>
          <w:color w:val="000000"/>
          <w:sz w:val="23"/>
          <w:szCs w:val="23"/>
        </w:rPr>
        <w:t>.</w:t>
      </w:r>
      <w:r w:rsidRPr="00E83B52">
        <w:rPr>
          <w:color w:val="000000"/>
          <w:sz w:val="23"/>
          <w:szCs w:val="23"/>
        </w:rPr>
        <w:t xml:space="preserve"> As cópias do projeto deverão obedecer à dobragem indicada pela norma brasileira.</w:t>
      </w:r>
    </w:p>
    <w:p w14:paraId="2932DF4F" w14:textId="2AAA0876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§</w:t>
      </w:r>
      <w:r w:rsidR="005F58D4" w:rsidRPr="00E83B52">
        <w:rPr>
          <w:color w:val="000000"/>
          <w:sz w:val="23"/>
          <w:szCs w:val="23"/>
        </w:rPr>
        <w:t>5</w:t>
      </w:r>
      <w:r w:rsidRPr="00E83B52">
        <w:rPr>
          <w:color w:val="000000"/>
          <w:sz w:val="23"/>
          <w:szCs w:val="23"/>
        </w:rPr>
        <w:t>º</w:t>
      </w:r>
      <w:r w:rsidR="00DE389D" w:rsidRPr="00E83B52">
        <w:rPr>
          <w:color w:val="000000"/>
          <w:sz w:val="23"/>
          <w:szCs w:val="23"/>
        </w:rPr>
        <w:t>.</w:t>
      </w:r>
      <w:r w:rsidRPr="00E83B52">
        <w:rPr>
          <w:color w:val="000000"/>
          <w:sz w:val="23"/>
          <w:szCs w:val="23"/>
        </w:rPr>
        <w:t xml:space="preserve"> Em havendo atualizações ou alterações nos documentos exigidos durante o período de tramitação do Processo Administrativo, deverá ser prontamente apresentada pelo proprietário a versão atualizada dos mesmos, dentro do prazo de validade quando couber.</w:t>
      </w:r>
    </w:p>
    <w:p w14:paraId="22D28D8B" w14:textId="77777777" w:rsidR="00D845EC" w:rsidRPr="00E83B52" w:rsidRDefault="00D845EC" w:rsidP="00515165">
      <w:pPr>
        <w:ind w:firstLine="1417"/>
        <w:jc w:val="both"/>
        <w:rPr>
          <w:sz w:val="23"/>
          <w:szCs w:val="23"/>
        </w:rPr>
      </w:pPr>
    </w:p>
    <w:p w14:paraId="2EBD369B" w14:textId="342D9B6F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Art</w:t>
      </w:r>
      <w:r w:rsidR="00DF4C32" w:rsidRPr="00E83B52">
        <w:rPr>
          <w:color w:val="000000"/>
          <w:sz w:val="23"/>
          <w:szCs w:val="23"/>
        </w:rPr>
        <w:t>igo</w:t>
      </w:r>
      <w:r w:rsidRPr="00E83B52">
        <w:rPr>
          <w:color w:val="000000"/>
          <w:sz w:val="23"/>
          <w:szCs w:val="23"/>
        </w:rPr>
        <w:t xml:space="preserve"> 6º </w:t>
      </w:r>
      <w:r w:rsidR="00DF4C32" w:rsidRPr="00E83B52">
        <w:rPr>
          <w:color w:val="000000"/>
          <w:sz w:val="23"/>
          <w:szCs w:val="23"/>
        </w:rPr>
        <w:t xml:space="preserve">- </w:t>
      </w:r>
      <w:r w:rsidRPr="00E83B52">
        <w:rPr>
          <w:color w:val="000000"/>
          <w:sz w:val="23"/>
          <w:szCs w:val="23"/>
        </w:rPr>
        <w:t xml:space="preserve">Os projetos submetidos ao </w:t>
      </w:r>
      <w:r w:rsidRPr="00E83B52">
        <w:rPr>
          <w:i/>
          <w:iCs/>
          <w:sz w:val="23"/>
          <w:szCs w:val="23"/>
        </w:rPr>
        <w:t>Programa Obra</w:t>
      </w:r>
      <w:r w:rsidR="002C32D7" w:rsidRPr="00E83B52">
        <w:rPr>
          <w:i/>
          <w:iCs/>
          <w:sz w:val="23"/>
          <w:szCs w:val="23"/>
        </w:rPr>
        <w:t>+ Nova Prata</w:t>
      </w:r>
      <w:r w:rsidRPr="00E83B52">
        <w:rPr>
          <w:sz w:val="23"/>
          <w:szCs w:val="23"/>
        </w:rPr>
        <w:t xml:space="preserve"> </w:t>
      </w:r>
      <w:r w:rsidRPr="00E83B52">
        <w:rPr>
          <w:color w:val="000000"/>
          <w:sz w:val="23"/>
          <w:szCs w:val="23"/>
        </w:rPr>
        <w:t>serão analisados pela</w:t>
      </w:r>
      <w:r w:rsidR="002C32D7" w:rsidRPr="00E83B52">
        <w:rPr>
          <w:color w:val="000000"/>
          <w:sz w:val="23"/>
          <w:szCs w:val="23"/>
        </w:rPr>
        <w:t>s</w:t>
      </w:r>
      <w:r w:rsidRPr="00E83B52">
        <w:rPr>
          <w:color w:val="000000"/>
          <w:sz w:val="23"/>
          <w:szCs w:val="23"/>
        </w:rPr>
        <w:t xml:space="preserve"> Secretarias Municipais competentes, considerando a legislação do Plano Diretor</w:t>
      </w:r>
      <w:r w:rsidR="008F60C5" w:rsidRPr="00E83B52">
        <w:rPr>
          <w:color w:val="000000"/>
          <w:sz w:val="23"/>
          <w:szCs w:val="23"/>
        </w:rPr>
        <w:t xml:space="preserve"> e Código de Edificações</w:t>
      </w:r>
      <w:r w:rsidRPr="00E83B52">
        <w:rPr>
          <w:color w:val="000000"/>
          <w:sz w:val="23"/>
          <w:szCs w:val="23"/>
        </w:rPr>
        <w:t>, verificando estritamente os parâmetros mínimos a seguir relacionados:</w:t>
      </w:r>
    </w:p>
    <w:p w14:paraId="0D3A1400" w14:textId="77777777" w:rsidR="00DE533C" w:rsidRPr="00E83B52" w:rsidRDefault="00DE533C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</w:p>
    <w:p w14:paraId="1A1E8312" w14:textId="01D96D13" w:rsidR="00DE533C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I - Planta de situação, em escala compatível, contendo:</w:t>
      </w:r>
    </w:p>
    <w:p w14:paraId="7DA1E3D9" w14:textId="07A7C0CA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a) a posição do lote relativamente ao quarteirão;</w:t>
      </w:r>
    </w:p>
    <w:p w14:paraId="46AEEBA0" w14:textId="40808394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b) a indicação da distância até a esquina mais próxima;</w:t>
      </w:r>
    </w:p>
    <w:p w14:paraId="3F923344" w14:textId="55078829" w:rsidR="008E5161" w:rsidRPr="00E83B52" w:rsidRDefault="008E5161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>c) as dimensões do lote</w:t>
      </w:r>
      <w:r w:rsidR="008F60C5" w:rsidRPr="00E83B52">
        <w:rPr>
          <w:color w:val="000000"/>
          <w:sz w:val="23"/>
          <w:szCs w:val="23"/>
        </w:rPr>
        <w:t xml:space="preserve">, </w:t>
      </w:r>
      <w:r w:rsidRPr="00E83B52">
        <w:rPr>
          <w:color w:val="000000"/>
          <w:sz w:val="23"/>
          <w:szCs w:val="23"/>
        </w:rPr>
        <w:t>orientação magnética</w:t>
      </w:r>
      <w:r w:rsidR="008F60C5" w:rsidRPr="00E83B52">
        <w:rPr>
          <w:color w:val="000000"/>
          <w:sz w:val="23"/>
          <w:szCs w:val="23"/>
        </w:rPr>
        <w:t xml:space="preserve"> e ângulos internos</w:t>
      </w:r>
      <w:r w:rsidRPr="00E83B52">
        <w:rPr>
          <w:color w:val="000000"/>
          <w:sz w:val="23"/>
          <w:szCs w:val="23"/>
        </w:rPr>
        <w:t>;</w:t>
      </w:r>
    </w:p>
    <w:p w14:paraId="1CFF63BD" w14:textId="081DE9EB" w:rsidR="008F60C5" w:rsidRPr="00E83B52" w:rsidRDefault="008F60C5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>d) área do lote.</w:t>
      </w:r>
    </w:p>
    <w:p w14:paraId="7EA3A364" w14:textId="77777777" w:rsidR="00DE533C" w:rsidRPr="00E83B52" w:rsidRDefault="00DE533C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</w:p>
    <w:p w14:paraId="41A1935F" w14:textId="77777777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II - Planta de localização, em escala compatível, contendo:</w:t>
      </w:r>
    </w:p>
    <w:p w14:paraId="6E9F733C" w14:textId="28A474BE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a) as dimensõe</w:t>
      </w:r>
      <w:r w:rsidR="007F7D90" w:rsidRPr="00E83B52">
        <w:rPr>
          <w:color w:val="000000"/>
          <w:sz w:val="23"/>
          <w:szCs w:val="23"/>
        </w:rPr>
        <w:t>s</w:t>
      </w:r>
      <w:r w:rsidRPr="00E83B52">
        <w:rPr>
          <w:color w:val="000000"/>
          <w:sz w:val="23"/>
          <w:szCs w:val="23"/>
        </w:rPr>
        <w:t xml:space="preserve"> do lote</w:t>
      </w:r>
      <w:r w:rsidR="005F58D4" w:rsidRPr="00E83B52">
        <w:rPr>
          <w:color w:val="000000"/>
          <w:sz w:val="23"/>
          <w:szCs w:val="23"/>
        </w:rPr>
        <w:t xml:space="preserve">, </w:t>
      </w:r>
      <w:r w:rsidRPr="00E83B52">
        <w:rPr>
          <w:color w:val="000000"/>
          <w:sz w:val="23"/>
          <w:szCs w:val="23"/>
        </w:rPr>
        <w:t>orientação magnética</w:t>
      </w:r>
      <w:r w:rsidR="005F58D4" w:rsidRPr="00E83B52">
        <w:rPr>
          <w:color w:val="000000"/>
          <w:sz w:val="23"/>
          <w:szCs w:val="23"/>
        </w:rPr>
        <w:t xml:space="preserve">, </w:t>
      </w:r>
      <w:r w:rsidR="005F58D4" w:rsidRPr="00E83B52">
        <w:rPr>
          <w:sz w:val="23"/>
          <w:szCs w:val="23"/>
        </w:rPr>
        <w:t>representação da cobertura/telhado</w:t>
      </w:r>
      <w:r w:rsidR="000A2963" w:rsidRPr="00E83B52">
        <w:rPr>
          <w:sz w:val="23"/>
          <w:szCs w:val="23"/>
        </w:rPr>
        <w:t xml:space="preserve"> e cotas de nível natural nos vértices do lote</w:t>
      </w:r>
      <w:r w:rsidR="007F7D90" w:rsidRPr="00E83B52">
        <w:rPr>
          <w:sz w:val="23"/>
          <w:szCs w:val="23"/>
        </w:rPr>
        <w:t xml:space="preserve"> e nas bordas do meio-fio;</w:t>
      </w:r>
    </w:p>
    <w:p w14:paraId="7614A8D3" w14:textId="6A3B0C5C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b) a posição da calçada e do meio-fio (quando existir);</w:t>
      </w:r>
    </w:p>
    <w:p w14:paraId="119D9360" w14:textId="77777777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c) indicação da referência de nível da calçada com o interior do lote e a edificação;</w:t>
      </w:r>
    </w:p>
    <w:p w14:paraId="652B92EE" w14:textId="77777777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d) a posição de mobiliário urbano, postes, placas, árvores e hidrantes existentes na calçada em frente ao lote;</w:t>
      </w:r>
    </w:p>
    <w:p w14:paraId="53B0921F" w14:textId="765621E0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e) projeção de pórticos, marquises, balanços e toldos, dimensionados e identificados;</w:t>
      </w:r>
    </w:p>
    <w:p w14:paraId="37E28B0D" w14:textId="00A4447B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f) a indicação de entradas de pedestres e de veículos devidamente cotada</w:t>
      </w:r>
      <w:r w:rsidR="0005520D" w:rsidRPr="00E83B52">
        <w:rPr>
          <w:color w:val="000000"/>
          <w:sz w:val="23"/>
          <w:szCs w:val="23"/>
        </w:rPr>
        <w:t>s</w:t>
      </w:r>
      <w:r w:rsidRPr="00E83B52">
        <w:rPr>
          <w:color w:val="000000"/>
          <w:sz w:val="23"/>
          <w:szCs w:val="23"/>
        </w:rPr>
        <w:t>;</w:t>
      </w:r>
    </w:p>
    <w:p w14:paraId="08FD38C2" w14:textId="69222038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g) área permeável</w:t>
      </w:r>
      <w:r w:rsidR="0005520D" w:rsidRPr="00E83B52">
        <w:rPr>
          <w:color w:val="000000"/>
          <w:sz w:val="23"/>
          <w:szCs w:val="23"/>
        </w:rPr>
        <w:t xml:space="preserve"> cotada</w:t>
      </w:r>
      <w:r w:rsidRPr="00E83B52">
        <w:rPr>
          <w:color w:val="000000"/>
          <w:sz w:val="23"/>
          <w:szCs w:val="23"/>
        </w:rPr>
        <w:t>;</w:t>
      </w:r>
    </w:p>
    <w:p w14:paraId="75772571" w14:textId="51394D96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 xml:space="preserve">h) restrições urbanísticas, servidões, restrições ambientais, áreas de preservação permanente e/ou áreas não edificáveis (previsão de alargamento ou prolongamento de via, nascentes ou cursos d`água, tubulações e/ou galerias de águas pluviais ou redes de esgoto, linhas de transmissão de energia elétrica, faixas de domínio e áreas não edificáveis de rodovias e ferrovias, </w:t>
      </w:r>
      <w:proofErr w:type="spellStart"/>
      <w:r w:rsidRPr="00E83B52">
        <w:rPr>
          <w:color w:val="000000"/>
          <w:sz w:val="23"/>
          <w:szCs w:val="23"/>
        </w:rPr>
        <w:t>etc</w:t>
      </w:r>
      <w:proofErr w:type="spellEnd"/>
      <w:r w:rsidRPr="00E83B52">
        <w:rPr>
          <w:color w:val="000000"/>
          <w:sz w:val="23"/>
          <w:szCs w:val="23"/>
        </w:rPr>
        <w:t>), existentes dentro do terreno, no quarteirão ou com área de influência no mesmo, devidamente cotadas;</w:t>
      </w:r>
    </w:p>
    <w:p w14:paraId="76E45E60" w14:textId="77777777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i) a posição do poste particular de energia e hidrômetro;</w:t>
      </w:r>
    </w:p>
    <w:p w14:paraId="320592AB" w14:textId="6190B6F8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j) quando a edificação não for atendida por rede de esgoto, deverá ser assinalado na Planta de Situação e Localização o local onde será construída a fossa séptica, filtro anaeróbio e sumidouro, se for o caso, ou qualquer outro sistema de tratamento dos dejetos marcando as dimensões e afastamentos das divisas</w:t>
      </w:r>
      <w:r w:rsidR="0005520D" w:rsidRPr="00E83B52">
        <w:rPr>
          <w:color w:val="000000"/>
          <w:sz w:val="23"/>
          <w:szCs w:val="23"/>
        </w:rPr>
        <w:t xml:space="preserve"> e alinhamento;</w:t>
      </w:r>
    </w:p>
    <w:p w14:paraId="1AD88576" w14:textId="764FF55F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k) a posição da edificação relativamente às linhas de divisas e as outras construções nele existentes com as demarcações e indicações das linhas de corte</w:t>
      </w:r>
      <w:r w:rsidR="0005520D" w:rsidRPr="00E83B52">
        <w:rPr>
          <w:color w:val="000000"/>
          <w:sz w:val="23"/>
          <w:szCs w:val="23"/>
        </w:rPr>
        <w:t xml:space="preserve"> esquemático</w:t>
      </w:r>
      <w:r w:rsidRPr="00E83B52">
        <w:rPr>
          <w:color w:val="000000"/>
          <w:sz w:val="23"/>
          <w:szCs w:val="23"/>
        </w:rPr>
        <w:t>;</w:t>
      </w:r>
    </w:p>
    <w:p w14:paraId="7F84C373" w14:textId="77777777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l) perímetro da edificação cotado, com identificação dos pavimentos e com medidas de recuos frontais, de fundos e laterais para paredes com e sem aberturas. As paredes sem aberturas devem ser identificadas textualmente, sendo que as demais paredes serão consideradas como sendo com aberturas;</w:t>
      </w:r>
    </w:p>
    <w:p w14:paraId="234B0CD6" w14:textId="600029B8" w:rsidR="008E5161" w:rsidRPr="00E83B52" w:rsidRDefault="008E5161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 xml:space="preserve">m) projeto dos passeios públicos conforme </w:t>
      </w:r>
      <w:r w:rsidR="0005520D" w:rsidRPr="00E83B52">
        <w:rPr>
          <w:color w:val="000000"/>
          <w:sz w:val="23"/>
          <w:szCs w:val="23"/>
        </w:rPr>
        <w:t>Normas Técnicas 9050 e 16357</w:t>
      </w:r>
      <w:r w:rsidRPr="00E83B52">
        <w:rPr>
          <w:color w:val="000000"/>
          <w:sz w:val="23"/>
          <w:szCs w:val="23"/>
        </w:rPr>
        <w:t>, em escala legível e compatível.</w:t>
      </w:r>
    </w:p>
    <w:p w14:paraId="014D537C" w14:textId="77777777" w:rsidR="00DE533C" w:rsidRPr="00E83B52" w:rsidRDefault="00DE533C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</w:p>
    <w:p w14:paraId="1138438A" w14:textId="3E53A572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III - Planta esquemática de perímetro, em escala compatível, contendo:</w:t>
      </w:r>
    </w:p>
    <w:p w14:paraId="3683B7C9" w14:textId="0E00A116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a) perímetro da edificação cotado e com medidas de recuos frontais, de fundos e laterais para paredes com e sem aberturas, para cada pavimento. Devem ser destacadas graficamente, quando houver, vazios, áreas computáveis e não computáveis para coeficiente de aproveitamento, taxa de ocupação, áreas descobertas e projeção do</w:t>
      </w:r>
      <w:r w:rsidR="00E83B52">
        <w:rPr>
          <w:color w:val="000000"/>
          <w:sz w:val="23"/>
          <w:szCs w:val="23"/>
        </w:rPr>
        <w:t xml:space="preserve"> </w:t>
      </w:r>
      <w:r w:rsidRPr="00E83B52">
        <w:rPr>
          <w:color w:val="000000"/>
          <w:sz w:val="23"/>
          <w:szCs w:val="23"/>
        </w:rPr>
        <w:t>(s) pavimento</w:t>
      </w:r>
      <w:r w:rsidR="00E83B52">
        <w:rPr>
          <w:color w:val="000000"/>
          <w:sz w:val="23"/>
          <w:szCs w:val="23"/>
        </w:rPr>
        <w:t xml:space="preserve"> </w:t>
      </w:r>
      <w:r w:rsidRPr="00E83B52">
        <w:rPr>
          <w:color w:val="000000"/>
          <w:sz w:val="23"/>
          <w:szCs w:val="23"/>
        </w:rPr>
        <w:t>(s) superior</w:t>
      </w:r>
      <w:r w:rsidR="00E83B52">
        <w:rPr>
          <w:color w:val="000000"/>
          <w:sz w:val="23"/>
          <w:szCs w:val="23"/>
        </w:rPr>
        <w:t xml:space="preserve"> </w:t>
      </w:r>
      <w:r w:rsidRPr="00E83B52">
        <w:rPr>
          <w:color w:val="000000"/>
          <w:sz w:val="23"/>
          <w:szCs w:val="23"/>
        </w:rPr>
        <w:t>(es);</w:t>
      </w:r>
    </w:p>
    <w:p w14:paraId="762E6BC3" w14:textId="30F6BA69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b) no caso de edificação com partes a manter, demolir, reformar ou construir, estas devem ser identificadas graficamente por hachuras ou por convenção de cores, conforme Código de Obras;</w:t>
      </w:r>
    </w:p>
    <w:p w14:paraId="6DE91E8F" w14:textId="045A0A51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c) atividades e usos para os quais a edificação foi projetada, conforme Plano Diretor;</w:t>
      </w:r>
    </w:p>
    <w:p w14:paraId="23464492" w14:textId="3DA38EB3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d) indicação dos cortes</w:t>
      </w:r>
      <w:r w:rsidR="0005520D" w:rsidRPr="00E83B52">
        <w:rPr>
          <w:color w:val="000000"/>
          <w:sz w:val="23"/>
          <w:szCs w:val="23"/>
        </w:rPr>
        <w:t xml:space="preserve"> esquemáticos</w:t>
      </w:r>
      <w:r w:rsidRPr="00E83B52">
        <w:rPr>
          <w:color w:val="000000"/>
          <w:sz w:val="23"/>
          <w:szCs w:val="23"/>
        </w:rPr>
        <w:t>;</w:t>
      </w:r>
    </w:p>
    <w:p w14:paraId="59C148D0" w14:textId="0D4A736F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e) áreas para carga e descarga, quando couber;</w:t>
      </w:r>
    </w:p>
    <w:p w14:paraId="6713411B" w14:textId="71FDE45A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f) vagas de estacionamento;</w:t>
      </w:r>
    </w:p>
    <w:p w14:paraId="68B59813" w14:textId="05D4D33B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g) quando necessário, a critério do Município, devem ser apresentadas plantas para elucidação do proposto;</w:t>
      </w:r>
    </w:p>
    <w:p w14:paraId="199806FE" w14:textId="50B8314F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Parágrafo único. Fica dispensada a apresentação de plantas esquemáticas de perímetro no caso de edificações com somente um pavimento, quando as informações acima devem constar na Planta de Localização.</w:t>
      </w:r>
    </w:p>
    <w:p w14:paraId="7850FBF0" w14:textId="45488A5A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IV - Corte esquemático, em escala compatível, contendo:</w:t>
      </w:r>
    </w:p>
    <w:p w14:paraId="55DE12D5" w14:textId="23E80695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 xml:space="preserve">a) cortes transversal e longitudinal. Estes serão apresentados em número suficiente a um perfeito entendimento do projeto. Serão convenientemente cotados, com andares numerados, registrando </w:t>
      </w:r>
      <w:r w:rsidRPr="00E83B52">
        <w:rPr>
          <w:sz w:val="23"/>
          <w:szCs w:val="23"/>
        </w:rPr>
        <w:t xml:space="preserve">ainda o perfil </w:t>
      </w:r>
      <w:r w:rsidR="000A2963" w:rsidRPr="00E83B52">
        <w:rPr>
          <w:sz w:val="23"/>
          <w:szCs w:val="23"/>
        </w:rPr>
        <w:t xml:space="preserve">natural </w:t>
      </w:r>
      <w:r w:rsidRPr="00E83B52">
        <w:rPr>
          <w:sz w:val="23"/>
          <w:szCs w:val="23"/>
        </w:rPr>
        <w:t xml:space="preserve">do </w:t>
      </w:r>
      <w:r w:rsidRPr="00E83B52">
        <w:rPr>
          <w:color w:val="000000"/>
          <w:sz w:val="23"/>
          <w:szCs w:val="23"/>
        </w:rPr>
        <w:t>terreno</w:t>
      </w:r>
      <w:r w:rsidR="0005520D" w:rsidRPr="00E83B52">
        <w:rPr>
          <w:color w:val="000000"/>
          <w:sz w:val="23"/>
          <w:szCs w:val="23"/>
        </w:rPr>
        <w:t xml:space="preserve"> nas divisas e no meio-fio</w:t>
      </w:r>
      <w:r w:rsidRPr="00E83B52">
        <w:rPr>
          <w:color w:val="000000"/>
          <w:sz w:val="23"/>
          <w:szCs w:val="23"/>
        </w:rPr>
        <w:t xml:space="preserve"> e os níveis em relação à calçada e aos lotes lindeiros. Quando tais cortes resultarem muito extensos em virtude de pavimentos repetidos, poderão ser simplificados, omitindo-se na forma convencional, a representação dos pavimentos iguais desde que seja cotada a altura total da edificação.</w:t>
      </w:r>
    </w:p>
    <w:p w14:paraId="6E704FAA" w14:textId="46BB6F72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 xml:space="preserve">b) a indicação do nível da soleira de </w:t>
      </w:r>
      <w:r w:rsidRPr="00E83B52">
        <w:rPr>
          <w:sz w:val="23"/>
          <w:szCs w:val="23"/>
        </w:rPr>
        <w:t>entrada</w:t>
      </w:r>
      <w:r w:rsidR="000A2963" w:rsidRPr="00E83B52">
        <w:rPr>
          <w:sz w:val="23"/>
          <w:szCs w:val="23"/>
        </w:rPr>
        <w:t xml:space="preserve"> dos acessos;</w:t>
      </w:r>
    </w:p>
    <w:p w14:paraId="3F40EF83" w14:textId="776311F7" w:rsidR="008E5161" w:rsidRPr="00E83B52" w:rsidRDefault="008E5161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>c) medida da altura da edificação para fins de cálculo de recuos, conforme Plano Diretor.</w:t>
      </w:r>
    </w:p>
    <w:p w14:paraId="3931479C" w14:textId="70C51A6E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Art</w:t>
      </w:r>
      <w:r w:rsidR="00DF4C32" w:rsidRPr="00E83B52">
        <w:rPr>
          <w:color w:val="000000"/>
          <w:sz w:val="23"/>
          <w:szCs w:val="23"/>
        </w:rPr>
        <w:t xml:space="preserve">igo </w:t>
      </w:r>
      <w:r w:rsidRPr="00E83B52">
        <w:rPr>
          <w:color w:val="000000"/>
          <w:sz w:val="23"/>
          <w:szCs w:val="23"/>
        </w:rPr>
        <w:t>7</w:t>
      </w:r>
      <w:r w:rsidRPr="00E83B52">
        <w:rPr>
          <w:b/>
          <w:bCs/>
          <w:color w:val="000000"/>
          <w:sz w:val="23"/>
          <w:szCs w:val="23"/>
        </w:rPr>
        <w:t>º</w:t>
      </w:r>
      <w:r w:rsidR="00DF4C32" w:rsidRPr="00E83B52">
        <w:rPr>
          <w:b/>
          <w:bCs/>
          <w:color w:val="000000"/>
          <w:sz w:val="23"/>
          <w:szCs w:val="23"/>
        </w:rPr>
        <w:t xml:space="preserve"> </w:t>
      </w:r>
      <w:r w:rsidR="00DF4C32" w:rsidRPr="00E83B52">
        <w:rPr>
          <w:color w:val="000000"/>
          <w:sz w:val="23"/>
          <w:szCs w:val="23"/>
        </w:rPr>
        <w:t>-</w:t>
      </w:r>
      <w:r w:rsidRPr="00E83B52">
        <w:rPr>
          <w:color w:val="000000"/>
          <w:sz w:val="23"/>
          <w:szCs w:val="23"/>
        </w:rPr>
        <w:t xml:space="preserve"> No caso de intervenções em edificações inventariadas e/ou tombadas como Patrimônio Histórico, os projetos devem ser detalhados conforme orientações da Secretaria Municipal de </w:t>
      </w:r>
      <w:r w:rsidR="00427BAB" w:rsidRPr="00E83B52">
        <w:rPr>
          <w:sz w:val="23"/>
          <w:szCs w:val="23"/>
        </w:rPr>
        <w:t>Urbanismo</w:t>
      </w:r>
      <w:r w:rsidRPr="00E83B52">
        <w:rPr>
          <w:color w:val="000000"/>
          <w:sz w:val="23"/>
          <w:szCs w:val="23"/>
        </w:rPr>
        <w:t>, nos termos da legislação específica</w:t>
      </w:r>
      <w:r w:rsidR="0005520D" w:rsidRPr="00E83B52">
        <w:rPr>
          <w:color w:val="000000"/>
          <w:sz w:val="23"/>
          <w:szCs w:val="23"/>
        </w:rPr>
        <w:t xml:space="preserve"> federal (IPHAN), estadual (IPHAE) e municipal. </w:t>
      </w:r>
    </w:p>
    <w:p w14:paraId="3F65BF98" w14:textId="77777777" w:rsidR="00984E82" w:rsidRPr="00E83B52" w:rsidRDefault="00984E82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</w:p>
    <w:p w14:paraId="32950F67" w14:textId="4174F848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Art</w:t>
      </w:r>
      <w:r w:rsidR="00DF4C32" w:rsidRPr="00E83B52">
        <w:rPr>
          <w:color w:val="000000"/>
          <w:sz w:val="23"/>
          <w:szCs w:val="23"/>
        </w:rPr>
        <w:t>igo</w:t>
      </w:r>
      <w:r w:rsidRPr="00E83B52">
        <w:rPr>
          <w:color w:val="000000"/>
          <w:sz w:val="23"/>
          <w:szCs w:val="23"/>
        </w:rPr>
        <w:t xml:space="preserve"> 8º </w:t>
      </w:r>
      <w:r w:rsidR="00DF4C32" w:rsidRPr="00E83B52">
        <w:rPr>
          <w:color w:val="000000"/>
          <w:sz w:val="23"/>
          <w:szCs w:val="23"/>
        </w:rPr>
        <w:t>-</w:t>
      </w:r>
      <w:r w:rsidR="00DF4C32" w:rsidRPr="00E83B52">
        <w:rPr>
          <w:b/>
          <w:bCs/>
          <w:color w:val="000000"/>
          <w:sz w:val="23"/>
          <w:szCs w:val="23"/>
        </w:rPr>
        <w:t xml:space="preserve"> </w:t>
      </w:r>
      <w:r w:rsidRPr="00E83B52">
        <w:rPr>
          <w:color w:val="000000"/>
          <w:sz w:val="23"/>
          <w:szCs w:val="23"/>
        </w:rPr>
        <w:t>As questões referentes às atividades de fundações, estruturais, hidrossanitárias, elétricas, pluviais, telefonia, automação, prevenção contra incêndio, sistemas de captação e utilização da água da chuva, elevadores e demais equipamentos,</w:t>
      </w:r>
      <w:r w:rsidR="002E48B3" w:rsidRPr="00E83B52">
        <w:rPr>
          <w:color w:val="000000"/>
          <w:sz w:val="23"/>
          <w:szCs w:val="23"/>
        </w:rPr>
        <w:t xml:space="preserve"> acessibilidade,</w:t>
      </w:r>
      <w:r w:rsidRPr="00E83B52">
        <w:rPr>
          <w:color w:val="000000"/>
          <w:sz w:val="23"/>
          <w:szCs w:val="23"/>
        </w:rPr>
        <w:t xml:space="preserve"> bem como demais atividades complementares, em conformidade com as leis, decretos, normas e resoluções vigentes, são de inteira responsabilidade dos proprietários e Responsáveis Técnicos, ficando dispensada a apresentação de projetos, memoriais e laudos de tais atividades para obtenção do Alvará de Licenciamento.</w:t>
      </w:r>
    </w:p>
    <w:p w14:paraId="1B7CB331" w14:textId="4AE376D8" w:rsidR="008E5161" w:rsidRPr="00E83B52" w:rsidRDefault="008E5161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 xml:space="preserve">Parágrafo único. A Secretaria Municipal de </w:t>
      </w:r>
      <w:r w:rsidR="007759EE" w:rsidRPr="00E83B52">
        <w:rPr>
          <w:color w:val="000000"/>
          <w:sz w:val="23"/>
          <w:szCs w:val="23"/>
        </w:rPr>
        <w:t>Urbanismo</w:t>
      </w:r>
      <w:r w:rsidR="000A2963" w:rsidRPr="00E83B52">
        <w:rPr>
          <w:color w:val="000000"/>
          <w:sz w:val="23"/>
          <w:szCs w:val="23"/>
        </w:rPr>
        <w:t>, Ambiente e Mobilidade Urbana</w:t>
      </w:r>
      <w:r w:rsidRPr="00E83B52">
        <w:rPr>
          <w:color w:val="000000"/>
          <w:sz w:val="23"/>
          <w:szCs w:val="23"/>
        </w:rPr>
        <w:t xml:space="preserve"> poderá solicitar, se necessário for, a apresentação de projetos e/ou documentos complementares para casos específicos vinculados à infraestrutura urbana, de modo a elucidar dúvidas técnicas.</w:t>
      </w:r>
    </w:p>
    <w:p w14:paraId="6315C855" w14:textId="21DC8A07" w:rsidR="00B8796D" w:rsidRPr="00E83B52" w:rsidRDefault="00B8796D" w:rsidP="00515165">
      <w:pPr>
        <w:pStyle w:val="Corpodetexto"/>
        <w:spacing w:after="0"/>
        <w:jc w:val="center"/>
        <w:rPr>
          <w:sz w:val="23"/>
          <w:szCs w:val="23"/>
        </w:rPr>
      </w:pPr>
      <w:r w:rsidRPr="00E83B52">
        <w:rPr>
          <w:sz w:val="23"/>
          <w:szCs w:val="23"/>
        </w:rPr>
        <w:t>Capítulo III</w:t>
      </w:r>
    </w:p>
    <w:p w14:paraId="78E09BB5" w14:textId="35483D24" w:rsidR="0085768D" w:rsidRPr="00E83B52" w:rsidRDefault="0085768D" w:rsidP="00515165">
      <w:pPr>
        <w:pStyle w:val="Corpodetexto"/>
        <w:spacing w:after="0"/>
        <w:jc w:val="center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>DO AVARÁ DE LICENCIAMENTO DE OBRAS</w:t>
      </w:r>
    </w:p>
    <w:p w14:paraId="4E441206" w14:textId="77777777" w:rsidR="0085768D" w:rsidRPr="00E83B52" w:rsidRDefault="0085768D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</w:p>
    <w:p w14:paraId="19F3314D" w14:textId="5BC2765F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Art</w:t>
      </w:r>
      <w:r w:rsidR="00DF4C32" w:rsidRPr="00E83B52">
        <w:rPr>
          <w:color w:val="000000"/>
          <w:sz w:val="23"/>
          <w:szCs w:val="23"/>
        </w:rPr>
        <w:t>igo</w:t>
      </w:r>
      <w:r w:rsidRPr="00E83B52">
        <w:rPr>
          <w:color w:val="000000"/>
          <w:sz w:val="23"/>
          <w:szCs w:val="23"/>
        </w:rPr>
        <w:t xml:space="preserve"> 9º </w:t>
      </w:r>
      <w:r w:rsidR="00DF4C32" w:rsidRPr="00E83B52">
        <w:rPr>
          <w:color w:val="000000"/>
          <w:sz w:val="23"/>
          <w:szCs w:val="23"/>
        </w:rPr>
        <w:t xml:space="preserve">- </w:t>
      </w:r>
      <w:r w:rsidRPr="00E83B52">
        <w:rPr>
          <w:color w:val="000000"/>
          <w:sz w:val="23"/>
          <w:szCs w:val="23"/>
        </w:rPr>
        <w:t>Com o projeto aprovado e a pedido do proprietário, será emitido o Alvará de Licenciamento de Obras.</w:t>
      </w:r>
    </w:p>
    <w:p w14:paraId="21B709ED" w14:textId="77777777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Parágrafo único. Este documento pode ser solicitado em conjunto com o pedido de aprovação do projeto e seu fornecimento é condicionado à apresentação dos seguintes documentos:</w:t>
      </w:r>
    </w:p>
    <w:p w14:paraId="0604905C" w14:textId="7C5D219A" w:rsidR="008E5161" w:rsidRPr="00E83B52" w:rsidRDefault="008E5161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>I - Anotação de Responsabilidade Técnica (ART), Registro de Responsabilidade Técnica (RRT) e/ou Termo de Responsabilidade Técnica (TRT)</w:t>
      </w:r>
      <w:r w:rsidR="000A1D63" w:rsidRPr="00E83B52">
        <w:rPr>
          <w:color w:val="000000"/>
          <w:sz w:val="23"/>
          <w:szCs w:val="23"/>
        </w:rPr>
        <w:t xml:space="preserve"> de execução</w:t>
      </w:r>
      <w:r w:rsidRPr="00E83B52">
        <w:rPr>
          <w:color w:val="000000"/>
          <w:sz w:val="23"/>
          <w:szCs w:val="23"/>
        </w:rPr>
        <w:t>, contemplando todas as atividades técnicas exigíveis para a obra (uma via);</w:t>
      </w:r>
    </w:p>
    <w:p w14:paraId="7822C2EE" w14:textId="2CE901B6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 xml:space="preserve">II - Termo de Declaração de </w:t>
      </w:r>
      <w:r w:rsidRPr="00E83B52">
        <w:rPr>
          <w:sz w:val="23"/>
          <w:szCs w:val="23"/>
        </w:rPr>
        <w:t>Responsabilidade</w:t>
      </w:r>
      <w:r w:rsidR="0074683C" w:rsidRPr="00E83B52">
        <w:rPr>
          <w:sz w:val="23"/>
          <w:szCs w:val="23"/>
        </w:rPr>
        <w:t xml:space="preserve"> e Compromisso</w:t>
      </w:r>
      <w:r w:rsidRPr="00E83B52">
        <w:rPr>
          <w:sz w:val="23"/>
          <w:szCs w:val="23"/>
        </w:rPr>
        <w:t xml:space="preserve"> </w:t>
      </w:r>
      <w:r w:rsidR="000A1D63" w:rsidRPr="00E83B52">
        <w:rPr>
          <w:sz w:val="23"/>
          <w:szCs w:val="23"/>
        </w:rPr>
        <w:t xml:space="preserve">para </w:t>
      </w:r>
      <w:r w:rsidRPr="00E83B52">
        <w:rPr>
          <w:color w:val="000000"/>
          <w:sz w:val="23"/>
          <w:szCs w:val="23"/>
        </w:rPr>
        <w:t xml:space="preserve">Licença para Execução de Obra, conforme modelo padrão utilizado pela Secretaria de </w:t>
      </w:r>
      <w:r w:rsidR="007759EE" w:rsidRPr="00E83B52">
        <w:rPr>
          <w:color w:val="000000"/>
          <w:sz w:val="23"/>
          <w:szCs w:val="23"/>
        </w:rPr>
        <w:t>Urbanismo</w:t>
      </w:r>
      <w:r w:rsidR="00CB373F" w:rsidRPr="00E83B52">
        <w:rPr>
          <w:color w:val="000000"/>
          <w:sz w:val="23"/>
          <w:szCs w:val="23"/>
        </w:rPr>
        <w:t>, Ambiente e Mobilidade Urbana</w:t>
      </w:r>
      <w:r w:rsidRPr="00E83B52">
        <w:rPr>
          <w:color w:val="000000"/>
          <w:sz w:val="23"/>
          <w:szCs w:val="23"/>
        </w:rPr>
        <w:t>;</w:t>
      </w:r>
    </w:p>
    <w:p w14:paraId="689D166D" w14:textId="77777777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III - Comprovante de Taxa de Análise devidamente paga, quando couber (uma via);</w:t>
      </w:r>
    </w:p>
    <w:p w14:paraId="6D723813" w14:textId="3987B375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IV - Cópia do Certificado de Aprovação do Projeto de Prevenção Contra Incêndio (ou documento equivalente) emitido pelo Corpo de Bombeiros, quando couber (uma via);</w:t>
      </w:r>
    </w:p>
    <w:p w14:paraId="51DE20FF" w14:textId="30E86CE8" w:rsidR="008E5161" w:rsidRPr="00E83B52" w:rsidRDefault="008E5161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>V – Cópia do Licenciamento Ambiental ou equivalente, quando couber (uma via).</w:t>
      </w:r>
    </w:p>
    <w:p w14:paraId="5FA6C9DC" w14:textId="77777777" w:rsidR="00B8796D" w:rsidRPr="00E83B52" w:rsidRDefault="00B8796D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</w:p>
    <w:p w14:paraId="41B90C49" w14:textId="427A79D0" w:rsidR="0085768D" w:rsidRPr="00E83B52" w:rsidRDefault="00B8796D" w:rsidP="00515165">
      <w:pPr>
        <w:pStyle w:val="Corpodetexto"/>
        <w:spacing w:after="0"/>
        <w:jc w:val="center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>Capítulo IV</w:t>
      </w:r>
    </w:p>
    <w:p w14:paraId="1FDB3113" w14:textId="3E6AD58F" w:rsidR="0085768D" w:rsidRPr="00E83B52" w:rsidRDefault="0085768D" w:rsidP="00515165">
      <w:pPr>
        <w:pStyle w:val="Corpodetexto"/>
        <w:spacing w:after="0"/>
        <w:jc w:val="center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>DA</w:t>
      </w:r>
      <w:r w:rsidR="00B8796D" w:rsidRPr="00E83B52">
        <w:rPr>
          <w:color w:val="000000"/>
          <w:sz w:val="23"/>
          <w:szCs w:val="23"/>
        </w:rPr>
        <w:t xml:space="preserve"> FISCALIZAÇÃO E</w:t>
      </w:r>
      <w:r w:rsidRPr="00E83B52">
        <w:rPr>
          <w:color w:val="000000"/>
          <w:sz w:val="23"/>
          <w:szCs w:val="23"/>
        </w:rPr>
        <w:t xml:space="preserve"> VISTORIA</w:t>
      </w:r>
    </w:p>
    <w:p w14:paraId="52CBF51B" w14:textId="77777777" w:rsidR="00A45233" w:rsidRPr="00E83B52" w:rsidRDefault="00A45233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</w:p>
    <w:p w14:paraId="51A4A649" w14:textId="59A623F3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Art</w:t>
      </w:r>
      <w:r w:rsidR="00DF4C32" w:rsidRPr="00E83B52">
        <w:rPr>
          <w:color w:val="000000"/>
          <w:sz w:val="23"/>
          <w:szCs w:val="23"/>
        </w:rPr>
        <w:t>igo</w:t>
      </w:r>
      <w:r w:rsidRPr="00E83B52">
        <w:rPr>
          <w:color w:val="000000"/>
          <w:sz w:val="23"/>
          <w:szCs w:val="23"/>
        </w:rPr>
        <w:t xml:space="preserve"> 10</w:t>
      </w:r>
      <w:r w:rsidR="00DF4C32" w:rsidRPr="00E83B52">
        <w:rPr>
          <w:b/>
          <w:bCs/>
          <w:color w:val="000000"/>
          <w:sz w:val="23"/>
          <w:szCs w:val="23"/>
        </w:rPr>
        <w:t xml:space="preserve"> </w:t>
      </w:r>
      <w:r w:rsidR="00DF4C32" w:rsidRPr="00E83B52">
        <w:rPr>
          <w:color w:val="000000"/>
          <w:sz w:val="23"/>
          <w:szCs w:val="23"/>
        </w:rPr>
        <w:t>-</w:t>
      </w:r>
      <w:r w:rsidR="00DF4C32" w:rsidRPr="00E83B52">
        <w:rPr>
          <w:b/>
          <w:bCs/>
          <w:color w:val="000000"/>
          <w:sz w:val="23"/>
          <w:szCs w:val="23"/>
        </w:rPr>
        <w:t xml:space="preserve"> </w:t>
      </w:r>
      <w:r w:rsidRPr="00E83B52">
        <w:rPr>
          <w:color w:val="000000"/>
          <w:sz w:val="23"/>
          <w:szCs w:val="23"/>
        </w:rPr>
        <w:t>O Município pode, a qualquer tempo, realizar vistorias na obra, de modo a conferir sua adequação ao projeto aprovado.</w:t>
      </w:r>
    </w:p>
    <w:p w14:paraId="348C1B95" w14:textId="61229277" w:rsidR="008E5161" w:rsidRPr="00E83B52" w:rsidRDefault="008E5161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>Parágrafo único. Em caso de desconformidades, serão tomadas as providências legais cabíveis.</w:t>
      </w:r>
    </w:p>
    <w:p w14:paraId="0659C1EA" w14:textId="23D66C25" w:rsidR="00A45233" w:rsidRPr="00E83B52" w:rsidRDefault="00A45233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</w:p>
    <w:p w14:paraId="7E0AED87" w14:textId="072B71E1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Art</w:t>
      </w:r>
      <w:r w:rsidR="00DF4C32" w:rsidRPr="00E83B52">
        <w:rPr>
          <w:color w:val="000000"/>
          <w:sz w:val="23"/>
          <w:szCs w:val="23"/>
        </w:rPr>
        <w:t>igo</w:t>
      </w:r>
      <w:r w:rsidRPr="00E83B52">
        <w:rPr>
          <w:color w:val="000000"/>
          <w:sz w:val="23"/>
          <w:szCs w:val="23"/>
        </w:rPr>
        <w:t xml:space="preserve"> 11</w:t>
      </w:r>
      <w:r w:rsidR="00DF4C32" w:rsidRPr="00E83B52">
        <w:rPr>
          <w:color w:val="000000"/>
          <w:sz w:val="23"/>
          <w:szCs w:val="23"/>
        </w:rPr>
        <w:t xml:space="preserve"> -</w:t>
      </w:r>
      <w:r w:rsidRPr="00E83B52">
        <w:rPr>
          <w:color w:val="000000"/>
          <w:sz w:val="23"/>
          <w:szCs w:val="23"/>
        </w:rPr>
        <w:t xml:space="preserve"> Após a conclusão das obras, deverá ser requerida a vistoria competente, em um prazo máximo de 120 (cento e vinte) dias.</w:t>
      </w:r>
    </w:p>
    <w:p w14:paraId="04476269" w14:textId="15831F86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§1º</w:t>
      </w:r>
      <w:r w:rsidR="00DE389D" w:rsidRPr="00E83B52">
        <w:rPr>
          <w:color w:val="000000"/>
          <w:sz w:val="23"/>
          <w:szCs w:val="23"/>
        </w:rPr>
        <w:t xml:space="preserve">. </w:t>
      </w:r>
      <w:r w:rsidRPr="00E83B52">
        <w:rPr>
          <w:color w:val="000000"/>
          <w:sz w:val="23"/>
          <w:szCs w:val="23"/>
        </w:rPr>
        <w:t>O requerimento de vistoria será sempre assinado pelo proprietário e/ou pelo profissional responsável.</w:t>
      </w:r>
    </w:p>
    <w:p w14:paraId="41970E1E" w14:textId="579F4E13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§2º</w:t>
      </w:r>
      <w:r w:rsidR="00DE389D" w:rsidRPr="00E83B52">
        <w:rPr>
          <w:color w:val="000000"/>
          <w:sz w:val="23"/>
          <w:szCs w:val="23"/>
        </w:rPr>
        <w:t xml:space="preserve">.  </w:t>
      </w:r>
      <w:r w:rsidRPr="00E83B52">
        <w:rPr>
          <w:color w:val="000000"/>
          <w:sz w:val="23"/>
          <w:szCs w:val="23"/>
        </w:rPr>
        <w:t>O requerimento de vistoria deverá ser acompanhado de:</w:t>
      </w:r>
    </w:p>
    <w:p w14:paraId="5B0562AC" w14:textId="526DE9EF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I - projeto arquitetônico aprovado por completo;</w:t>
      </w:r>
    </w:p>
    <w:p w14:paraId="78A74F26" w14:textId="5DB459B4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II - carta de entrega dos elevadores, quando houver, fornecida pela firma instaladora;</w:t>
      </w:r>
    </w:p>
    <w:p w14:paraId="6A949CA5" w14:textId="63D89A47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 xml:space="preserve">III </w:t>
      </w:r>
      <w:r w:rsidR="00155625" w:rsidRPr="00E83B52">
        <w:rPr>
          <w:color w:val="000000"/>
          <w:sz w:val="23"/>
          <w:szCs w:val="23"/>
        </w:rPr>
        <w:t xml:space="preserve">- </w:t>
      </w:r>
      <w:r w:rsidRPr="00E83B52">
        <w:rPr>
          <w:color w:val="000000"/>
          <w:sz w:val="23"/>
          <w:szCs w:val="23"/>
        </w:rPr>
        <w:t>visto da liberação das instalações de prevenção de incêndio do órgão competente, para os casos em que for exigido;</w:t>
      </w:r>
    </w:p>
    <w:p w14:paraId="624A4F97" w14:textId="05367B7F" w:rsidR="008E5161" w:rsidRPr="00E83B52" w:rsidRDefault="00155625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I</w:t>
      </w:r>
      <w:r w:rsidR="008E5161" w:rsidRPr="00E83B52">
        <w:rPr>
          <w:color w:val="000000"/>
          <w:sz w:val="23"/>
          <w:szCs w:val="23"/>
        </w:rPr>
        <w:t>V - comprovante de protocolo do processo para apuração do Imposto sobre Serviços de qualquer Natureza - ISS junto à Secretaria de Finanças;</w:t>
      </w:r>
    </w:p>
    <w:p w14:paraId="57DC320A" w14:textId="162C7D1F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V - licenças de operação e/ou funcionamento expedidas pelo órgão ambiental competente, quando for o caso;</w:t>
      </w:r>
    </w:p>
    <w:p w14:paraId="35788FD6" w14:textId="43C8DAC3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VI - pagamento da taxa para a liberação da carta de habitação.</w:t>
      </w:r>
    </w:p>
    <w:p w14:paraId="01E908B4" w14:textId="77777777" w:rsidR="00A45233" w:rsidRPr="00E83B52" w:rsidRDefault="00A45233" w:rsidP="00515165">
      <w:pPr>
        <w:pStyle w:val="Corpodetexto"/>
        <w:spacing w:after="0"/>
        <w:ind w:firstLine="1417"/>
        <w:jc w:val="both"/>
        <w:rPr>
          <w:b/>
          <w:bCs/>
          <w:color w:val="000000"/>
          <w:sz w:val="23"/>
          <w:szCs w:val="23"/>
        </w:rPr>
      </w:pPr>
    </w:p>
    <w:p w14:paraId="6D32D54A" w14:textId="5AE554AE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Art</w:t>
      </w:r>
      <w:r w:rsidR="00DF4C32" w:rsidRPr="00E83B52">
        <w:rPr>
          <w:color w:val="000000"/>
          <w:sz w:val="23"/>
          <w:szCs w:val="23"/>
        </w:rPr>
        <w:t>igo</w:t>
      </w:r>
      <w:r w:rsidRPr="00E83B52">
        <w:rPr>
          <w:color w:val="000000"/>
          <w:sz w:val="23"/>
          <w:szCs w:val="23"/>
        </w:rPr>
        <w:t xml:space="preserve"> 12</w:t>
      </w:r>
      <w:r w:rsidR="00DF4C32" w:rsidRPr="00E83B52">
        <w:rPr>
          <w:b/>
          <w:bCs/>
          <w:color w:val="000000"/>
          <w:sz w:val="23"/>
          <w:szCs w:val="23"/>
        </w:rPr>
        <w:t xml:space="preserve"> </w:t>
      </w:r>
      <w:r w:rsidR="00DF4C32" w:rsidRPr="00E83B52">
        <w:rPr>
          <w:color w:val="000000"/>
          <w:sz w:val="23"/>
          <w:szCs w:val="23"/>
        </w:rPr>
        <w:t>-</w:t>
      </w:r>
      <w:r w:rsidR="00DF4C32" w:rsidRPr="00E83B52">
        <w:rPr>
          <w:b/>
          <w:bCs/>
          <w:color w:val="000000"/>
          <w:sz w:val="23"/>
          <w:szCs w:val="23"/>
        </w:rPr>
        <w:t xml:space="preserve"> </w:t>
      </w:r>
      <w:r w:rsidRPr="00E83B52">
        <w:rPr>
          <w:color w:val="000000"/>
          <w:sz w:val="23"/>
          <w:szCs w:val="23"/>
        </w:rPr>
        <w:t>A vistoria das edificações para liberação da Carta de Habite-se será realizada quanto à verificação dos elementos constantes no projeto arquitetônico aprovado, não eximindo o responsável técnico pela execução da obra com a observância do atendimento à legislação edilícia vigente, com o objetivo de verificar as condições mínimas de habitabilidade, salubridade e segurança, quais sejam:</w:t>
      </w:r>
    </w:p>
    <w:p w14:paraId="522D5BD6" w14:textId="77777777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I - contrapiso concluído das unidades autônomas;</w:t>
      </w:r>
    </w:p>
    <w:p w14:paraId="31290692" w14:textId="77777777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II - paredes com tratamento superficial adequado;</w:t>
      </w:r>
    </w:p>
    <w:p w14:paraId="0DEDE31D" w14:textId="77777777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III - cobertura concluída;</w:t>
      </w:r>
    </w:p>
    <w:p w14:paraId="7A2E7B5D" w14:textId="77777777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IV - revestimento externo acabado e impermeabilizado, inclusive de fechamentos e de contenção do terreno;</w:t>
      </w:r>
    </w:p>
    <w:p w14:paraId="643FA8F3" w14:textId="77777777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V - esquadrias com vidros instalados;</w:t>
      </w:r>
    </w:p>
    <w:p w14:paraId="79417061" w14:textId="7C343A51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 xml:space="preserve">VI - acessibilidade garantida de acordo com </w:t>
      </w:r>
      <w:r w:rsidR="00155625" w:rsidRPr="00E83B52">
        <w:rPr>
          <w:color w:val="000000"/>
          <w:sz w:val="23"/>
          <w:szCs w:val="23"/>
        </w:rPr>
        <w:t>as normas técnicas e legislação pertinente</w:t>
      </w:r>
      <w:r w:rsidR="00E9030E" w:rsidRPr="00E83B52">
        <w:rPr>
          <w:color w:val="000000"/>
          <w:sz w:val="23"/>
          <w:szCs w:val="23"/>
        </w:rPr>
        <w:t>s</w:t>
      </w:r>
      <w:r w:rsidRPr="00E83B52">
        <w:rPr>
          <w:color w:val="000000"/>
          <w:sz w:val="23"/>
          <w:szCs w:val="23"/>
        </w:rPr>
        <w:t>;</w:t>
      </w:r>
    </w:p>
    <w:p w14:paraId="5E812DFA" w14:textId="77777777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VII - pisos e calçadas concluídos;</w:t>
      </w:r>
    </w:p>
    <w:p w14:paraId="1CCDA9A9" w14:textId="77777777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VIII - concordância com o projeto aprovado.</w:t>
      </w:r>
    </w:p>
    <w:p w14:paraId="18F28A12" w14:textId="21397DFD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§1º</w:t>
      </w:r>
      <w:r w:rsidR="00DE389D" w:rsidRPr="00E83B52">
        <w:rPr>
          <w:color w:val="000000"/>
          <w:sz w:val="23"/>
          <w:szCs w:val="23"/>
        </w:rPr>
        <w:t>.</w:t>
      </w:r>
      <w:r w:rsidRPr="00E83B52">
        <w:rPr>
          <w:color w:val="000000"/>
          <w:sz w:val="23"/>
          <w:szCs w:val="23"/>
        </w:rPr>
        <w:t xml:space="preserve"> Se, por ocasião da vistoria, for constatado que a edificação não foi construída, aumentada ou reformada de acordo com o projeto aprovado, o proprietário será autuado de acordo com as disposições do Código de Obras e intimado a legalizar as obras, caso as alterações possam ser aprovadas, ou ainda, fazer a demolição ou as modificações necessárias para repor a obra em conformidade com o projeto aprovado.</w:t>
      </w:r>
    </w:p>
    <w:p w14:paraId="2BA78791" w14:textId="25F0C81B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§2º</w:t>
      </w:r>
      <w:r w:rsidR="00DE389D" w:rsidRPr="00E83B52">
        <w:rPr>
          <w:color w:val="000000"/>
          <w:sz w:val="23"/>
          <w:szCs w:val="23"/>
        </w:rPr>
        <w:t>.</w:t>
      </w:r>
      <w:r w:rsidRPr="00E83B52">
        <w:rPr>
          <w:color w:val="000000"/>
          <w:sz w:val="23"/>
          <w:szCs w:val="23"/>
        </w:rPr>
        <w:t xml:space="preserve"> A vistoria interna das unidades autônomas, residenciais ou não residenciais, poderá se dar por amostragem.</w:t>
      </w:r>
    </w:p>
    <w:p w14:paraId="785F474A" w14:textId="77777777" w:rsidR="00A45233" w:rsidRPr="00E83B52" w:rsidRDefault="00A45233" w:rsidP="00515165">
      <w:pPr>
        <w:pStyle w:val="Corpodetexto"/>
        <w:spacing w:after="0"/>
        <w:ind w:firstLine="1417"/>
        <w:jc w:val="both"/>
        <w:rPr>
          <w:b/>
          <w:bCs/>
          <w:color w:val="000000"/>
          <w:sz w:val="23"/>
          <w:szCs w:val="23"/>
        </w:rPr>
      </w:pPr>
    </w:p>
    <w:p w14:paraId="550893E6" w14:textId="468002B3" w:rsidR="008E5161" w:rsidRPr="00E83B52" w:rsidRDefault="008E5161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>Art</w:t>
      </w:r>
      <w:r w:rsidR="00A45233" w:rsidRPr="00E83B52">
        <w:rPr>
          <w:color w:val="000000"/>
          <w:sz w:val="23"/>
          <w:szCs w:val="23"/>
        </w:rPr>
        <w:t>igo</w:t>
      </w:r>
      <w:r w:rsidRPr="00E83B52">
        <w:rPr>
          <w:color w:val="000000"/>
          <w:sz w:val="23"/>
          <w:szCs w:val="23"/>
        </w:rPr>
        <w:t xml:space="preserve"> 13</w:t>
      </w:r>
      <w:r w:rsidR="00DF4C32" w:rsidRPr="00E83B52">
        <w:rPr>
          <w:color w:val="000000"/>
          <w:sz w:val="23"/>
          <w:szCs w:val="23"/>
        </w:rPr>
        <w:t xml:space="preserve"> -</w:t>
      </w:r>
      <w:r w:rsidRPr="00E83B52">
        <w:rPr>
          <w:color w:val="000000"/>
          <w:sz w:val="23"/>
          <w:szCs w:val="23"/>
        </w:rPr>
        <w:t xml:space="preserve"> Os apontamentos de desconformidade devem ser corrigidos e, posteriormente, deve ser solicitada nova vistoria, sendo que após a segunda vistoria, caso permaneçam as inconformidades, ou após três meses da primeira vistoria sem comunicação das correções, a solicitação será indeferida e arquivada. Neste caso, para novo pedido de habite-se, deverá ser aberto novo processo.</w:t>
      </w:r>
    </w:p>
    <w:p w14:paraId="4EDB8D8D" w14:textId="77777777" w:rsidR="007759EE" w:rsidRPr="00E83B52" w:rsidRDefault="007759EE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</w:p>
    <w:p w14:paraId="451ED0AC" w14:textId="6F28FAC3" w:rsidR="008E5161" w:rsidRPr="00E83B52" w:rsidRDefault="008E5161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>Art</w:t>
      </w:r>
      <w:r w:rsidR="00A45233" w:rsidRPr="00E83B52">
        <w:rPr>
          <w:color w:val="000000"/>
          <w:sz w:val="23"/>
          <w:szCs w:val="23"/>
        </w:rPr>
        <w:t>igo</w:t>
      </w:r>
      <w:r w:rsidRPr="00E83B52">
        <w:rPr>
          <w:color w:val="000000"/>
          <w:sz w:val="23"/>
          <w:szCs w:val="23"/>
        </w:rPr>
        <w:t xml:space="preserve"> 14</w:t>
      </w:r>
      <w:r w:rsidR="00DF4C32" w:rsidRPr="00E83B52">
        <w:rPr>
          <w:color w:val="000000"/>
          <w:sz w:val="23"/>
          <w:szCs w:val="23"/>
        </w:rPr>
        <w:t xml:space="preserve"> - </w:t>
      </w:r>
      <w:r w:rsidRPr="00E83B52">
        <w:rPr>
          <w:color w:val="000000"/>
          <w:sz w:val="23"/>
          <w:szCs w:val="23"/>
        </w:rPr>
        <w:t>Ficando constatado qualquer descumprimento do plano construtivo apresentado, bem como descumprimento da legislação vigente, mormente o Código de Obras e o Plano Diretor, serão aplicadas as penalidades cabíveis.</w:t>
      </w:r>
    </w:p>
    <w:p w14:paraId="1228F158" w14:textId="77777777" w:rsidR="00416A4E" w:rsidRPr="00E83B52" w:rsidRDefault="00416A4E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</w:p>
    <w:p w14:paraId="4A382276" w14:textId="7675CB66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Art</w:t>
      </w:r>
      <w:r w:rsidR="0051651E" w:rsidRPr="00E83B52">
        <w:rPr>
          <w:color w:val="000000"/>
          <w:sz w:val="23"/>
          <w:szCs w:val="23"/>
        </w:rPr>
        <w:t>igo</w:t>
      </w:r>
      <w:r w:rsidRPr="00E83B52">
        <w:rPr>
          <w:color w:val="000000"/>
          <w:sz w:val="23"/>
          <w:szCs w:val="23"/>
        </w:rPr>
        <w:t xml:space="preserve"> 15</w:t>
      </w:r>
      <w:r w:rsidR="00DF4C32" w:rsidRPr="00E83B52">
        <w:rPr>
          <w:color w:val="000000"/>
          <w:sz w:val="23"/>
          <w:szCs w:val="23"/>
        </w:rPr>
        <w:t xml:space="preserve"> - </w:t>
      </w:r>
      <w:r w:rsidRPr="00E83B52">
        <w:rPr>
          <w:color w:val="000000"/>
          <w:sz w:val="23"/>
          <w:szCs w:val="23"/>
        </w:rPr>
        <w:t>A apresentação de informações diferentes da realidade da obra vistoriada, ou no caso de a obra não seguir o projeto aprovado, acarretará na aplicação das seguintes penalidades ao Responsável Técnico, sem prejuízo de outras que vierem a ser consideradas:</w:t>
      </w:r>
    </w:p>
    <w:p w14:paraId="668EE9BF" w14:textId="77777777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I - Auto de Infração;</w:t>
      </w:r>
    </w:p>
    <w:p w14:paraId="13AA3F46" w14:textId="57D2309D" w:rsidR="008E5161" w:rsidRPr="00E83B52" w:rsidRDefault="008E5161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>II - Notificação ao Órgão de Classe respectivo, nos casos de três infrações.</w:t>
      </w:r>
    </w:p>
    <w:p w14:paraId="359FE16F" w14:textId="77777777" w:rsidR="007759EE" w:rsidRPr="00E83B52" w:rsidRDefault="007759EE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</w:p>
    <w:p w14:paraId="054A0FB7" w14:textId="15AC37D0" w:rsidR="008E5161" w:rsidRPr="00E83B52" w:rsidRDefault="008E5161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>Art</w:t>
      </w:r>
      <w:r w:rsidR="0051651E" w:rsidRPr="00E83B52">
        <w:rPr>
          <w:color w:val="000000"/>
          <w:sz w:val="23"/>
          <w:szCs w:val="23"/>
        </w:rPr>
        <w:t>igo</w:t>
      </w:r>
      <w:r w:rsidRPr="00E83B52">
        <w:rPr>
          <w:color w:val="000000"/>
          <w:sz w:val="23"/>
          <w:szCs w:val="23"/>
        </w:rPr>
        <w:t xml:space="preserve"> 16</w:t>
      </w:r>
      <w:r w:rsidR="00DF4C32" w:rsidRPr="00E83B52">
        <w:rPr>
          <w:color w:val="000000"/>
          <w:sz w:val="23"/>
          <w:szCs w:val="23"/>
        </w:rPr>
        <w:t xml:space="preserve"> - </w:t>
      </w:r>
      <w:r w:rsidRPr="00E83B52">
        <w:rPr>
          <w:color w:val="000000"/>
          <w:sz w:val="23"/>
          <w:szCs w:val="23"/>
        </w:rPr>
        <w:t>Nos casos de não atendimento às determinações legais, as questões serão encaminhadas para a realização de embargos da obra e demolição, se for o caso.</w:t>
      </w:r>
    </w:p>
    <w:p w14:paraId="4F003963" w14:textId="77777777" w:rsidR="0051651E" w:rsidRPr="00E83B52" w:rsidRDefault="0051651E" w:rsidP="00515165">
      <w:pPr>
        <w:pStyle w:val="Corpodetexto"/>
        <w:spacing w:after="0"/>
        <w:ind w:firstLine="1417"/>
        <w:jc w:val="both"/>
        <w:rPr>
          <w:b/>
          <w:bCs/>
          <w:color w:val="000000"/>
          <w:sz w:val="23"/>
          <w:szCs w:val="23"/>
        </w:rPr>
      </w:pPr>
    </w:p>
    <w:p w14:paraId="05498433" w14:textId="0B288804" w:rsidR="008E5161" w:rsidRPr="00E83B52" w:rsidRDefault="008E5161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>Art</w:t>
      </w:r>
      <w:r w:rsidR="0051651E" w:rsidRPr="00E83B52">
        <w:rPr>
          <w:color w:val="000000"/>
          <w:sz w:val="23"/>
          <w:szCs w:val="23"/>
        </w:rPr>
        <w:t>igo</w:t>
      </w:r>
      <w:r w:rsidRPr="00E83B52">
        <w:rPr>
          <w:color w:val="000000"/>
          <w:sz w:val="23"/>
          <w:szCs w:val="23"/>
        </w:rPr>
        <w:t xml:space="preserve"> 17</w:t>
      </w:r>
      <w:r w:rsidR="00DF4C32" w:rsidRPr="00E83B52">
        <w:rPr>
          <w:color w:val="000000"/>
          <w:sz w:val="23"/>
          <w:szCs w:val="23"/>
        </w:rPr>
        <w:t xml:space="preserve"> - </w:t>
      </w:r>
      <w:r w:rsidRPr="00E83B52">
        <w:rPr>
          <w:color w:val="000000"/>
          <w:sz w:val="23"/>
          <w:szCs w:val="23"/>
        </w:rPr>
        <w:t>O Poder Executivo Municipal poderá solicitar, a qualquer tempo, o projeto arquitetônico completo, assim como seus complementares, laudos, declarações, bem como documentações atreladas ao imóvel, para conferência.</w:t>
      </w:r>
    </w:p>
    <w:p w14:paraId="2CF6C3FE" w14:textId="11C9A624" w:rsidR="0085768D" w:rsidRPr="00E83B52" w:rsidRDefault="0085768D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</w:p>
    <w:p w14:paraId="714EF89A" w14:textId="2DD42DDF" w:rsidR="0089167F" w:rsidRPr="00E83B52" w:rsidRDefault="0089167F" w:rsidP="00515165">
      <w:pPr>
        <w:pStyle w:val="Corpodetexto"/>
        <w:spacing w:after="0"/>
        <w:jc w:val="center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>Capítulo V</w:t>
      </w:r>
    </w:p>
    <w:p w14:paraId="7FF775C3" w14:textId="4C1589A9" w:rsidR="0085768D" w:rsidRPr="00E83B52" w:rsidRDefault="0085768D" w:rsidP="00515165">
      <w:pPr>
        <w:pStyle w:val="Corpodetexto"/>
        <w:spacing w:after="0"/>
        <w:jc w:val="center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>DO PROCEDIMENTO ADMINISTRATIVO</w:t>
      </w:r>
    </w:p>
    <w:p w14:paraId="576E5696" w14:textId="77777777" w:rsidR="007759EE" w:rsidRPr="00E83B52" w:rsidRDefault="007759EE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</w:p>
    <w:p w14:paraId="70614C26" w14:textId="7AAE3D31" w:rsidR="008E5161" w:rsidRPr="00E83B52" w:rsidRDefault="008E5161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>Art</w:t>
      </w:r>
      <w:r w:rsidR="0051651E" w:rsidRPr="00E83B52">
        <w:rPr>
          <w:color w:val="000000"/>
          <w:sz w:val="23"/>
          <w:szCs w:val="23"/>
        </w:rPr>
        <w:t>igo</w:t>
      </w:r>
      <w:r w:rsidRPr="00E83B52">
        <w:rPr>
          <w:color w:val="000000"/>
          <w:sz w:val="23"/>
          <w:szCs w:val="23"/>
        </w:rPr>
        <w:t xml:space="preserve"> 18</w:t>
      </w:r>
      <w:r w:rsidR="00DF4C32" w:rsidRPr="00E83B52">
        <w:rPr>
          <w:color w:val="000000"/>
          <w:sz w:val="23"/>
          <w:szCs w:val="23"/>
        </w:rPr>
        <w:t xml:space="preserve"> -</w:t>
      </w:r>
      <w:r w:rsidRPr="00E83B52">
        <w:rPr>
          <w:color w:val="000000"/>
          <w:sz w:val="23"/>
          <w:szCs w:val="23"/>
        </w:rPr>
        <w:t xml:space="preserve"> A protocolização de processos administrativos que versem sobre pedidos de aprovação e licenciamento de obras deve ser precedida de "Lista de Controle", a ser realizada por servidor designado da Secretaria de </w:t>
      </w:r>
      <w:r w:rsidR="00A528D0" w:rsidRPr="00E83B52">
        <w:rPr>
          <w:color w:val="000000"/>
          <w:sz w:val="23"/>
          <w:szCs w:val="23"/>
        </w:rPr>
        <w:t>Urbanismo</w:t>
      </w:r>
      <w:r w:rsidRPr="00E83B52">
        <w:rPr>
          <w:color w:val="000000"/>
          <w:sz w:val="23"/>
          <w:szCs w:val="23"/>
        </w:rPr>
        <w:t>, o qual verificará o atendimento à documentação mínima necessária para o trâmite processual.</w:t>
      </w:r>
    </w:p>
    <w:p w14:paraId="2F948FF1" w14:textId="20CAF0DA" w:rsidR="00E9030E" w:rsidRPr="00E83B52" w:rsidRDefault="00E9030E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>§1º</w:t>
      </w:r>
      <w:r w:rsidR="000869D8" w:rsidRPr="00E83B52">
        <w:rPr>
          <w:color w:val="000000"/>
          <w:sz w:val="23"/>
          <w:szCs w:val="23"/>
        </w:rPr>
        <w:t>.</w:t>
      </w:r>
      <w:r w:rsidRPr="00E83B52">
        <w:rPr>
          <w:color w:val="000000"/>
          <w:sz w:val="23"/>
          <w:szCs w:val="23"/>
        </w:rPr>
        <w:t xml:space="preserve"> Não havendo o atendimento à documentação mínima necessária para o trâmite processual, o projeto não será encaminhado para análise enquanto não sanada a pendência pelo requerente; </w:t>
      </w:r>
    </w:p>
    <w:p w14:paraId="5FB353C6" w14:textId="0E79C1BA" w:rsidR="008E5161" w:rsidRPr="00E83B52" w:rsidRDefault="00E9030E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§2º</w:t>
      </w:r>
      <w:r w:rsidR="000869D8" w:rsidRPr="00E83B52">
        <w:rPr>
          <w:color w:val="000000"/>
          <w:sz w:val="23"/>
          <w:szCs w:val="23"/>
        </w:rPr>
        <w:t>.</w:t>
      </w:r>
      <w:r w:rsidRPr="00E83B52">
        <w:rPr>
          <w:color w:val="000000"/>
          <w:sz w:val="23"/>
          <w:szCs w:val="23"/>
        </w:rPr>
        <w:t xml:space="preserve"> </w:t>
      </w:r>
      <w:r w:rsidR="008E5161" w:rsidRPr="00E83B52">
        <w:rPr>
          <w:color w:val="000000"/>
          <w:sz w:val="23"/>
          <w:szCs w:val="23"/>
        </w:rPr>
        <w:t>O Órgão Municipal de Aprovação e Licenciamento terá o prazo máximo de, até 30 (trinta) dias corridos, a partir da data d</w:t>
      </w:r>
      <w:r w:rsidR="000869D8" w:rsidRPr="00E83B52">
        <w:rPr>
          <w:color w:val="000000"/>
          <w:sz w:val="23"/>
          <w:szCs w:val="23"/>
        </w:rPr>
        <w:t>o recebimento</w:t>
      </w:r>
      <w:r w:rsidR="008E5161" w:rsidRPr="00E83B52">
        <w:rPr>
          <w:color w:val="000000"/>
          <w:sz w:val="23"/>
          <w:szCs w:val="23"/>
        </w:rPr>
        <w:t>, para análise inicial e despacho do projeto.</w:t>
      </w:r>
    </w:p>
    <w:p w14:paraId="20ABECAD" w14:textId="77777777" w:rsidR="0051651E" w:rsidRPr="00E83B52" w:rsidRDefault="0051651E" w:rsidP="00515165">
      <w:pPr>
        <w:pStyle w:val="Corpodetexto"/>
        <w:spacing w:after="0"/>
        <w:ind w:firstLine="1417"/>
        <w:jc w:val="both"/>
        <w:rPr>
          <w:b/>
          <w:bCs/>
          <w:color w:val="000000"/>
          <w:sz w:val="23"/>
          <w:szCs w:val="23"/>
        </w:rPr>
      </w:pPr>
    </w:p>
    <w:p w14:paraId="7DA1CA70" w14:textId="7331AA1F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Art</w:t>
      </w:r>
      <w:r w:rsidR="0051651E" w:rsidRPr="00E83B52">
        <w:rPr>
          <w:color w:val="000000"/>
          <w:sz w:val="23"/>
          <w:szCs w:val="23"/>
        </w:rPr>
        <w:t>igo</w:t>
      </w:r>
      <w:r w:rsidRPr="00E83B52">
        <w:rPr>
          <w:color w:val="000000"/>
          <w:sz w:val="23"/>
          <w:szCs w:val="23"/>
        </w:rPr>
        <w:t xml:space="preserve"> 1</w:t>
      </w:r>
      <w:r w:rsidR="00DF4C32" w:rsidRPr="00E83B52">
        <w:rPr>
          <w:color w:val="000000"/>
          <w:sz w:val="23"/>
          <w:szCs w:val="23"/>
        </w:rPr>
        <w:t>9 -</w:t>
      </w:r>
      <w:r w:rsidRPr="00E83B52">
        <w:rPr>
          <w:color w:val="000000"/>
          <w:sz w:val="23"/>
          <w:szCs w:val="23"/>
        </w:rPr>
        <w:t xml:space="preserve"> Caso os projetos e as documentações apresentadas não atendam à legislação vigente ou necessitem de correções e/ou complementações, serão apontadas as providências necessárias, a cargo do proprietário e do Responsável Técnico, concedendo-se o prazo de 30 (trinta) dias corridos, podendo o prazo ser alterado a critério da Secretaria de </w:t>
      </w:r>
      <w:r w:rsidR="007776F4" w:rsidRPr="00E83B52">
        <w:rPr>
          <w:color w:val="000000"/>
          <w:sz w:val="23"/>
          <w:szCs w:val="23"/>
        </w:rPr>
        <w:t>Urbanismo</w:t>
      </w:r>
      <w:r w:rsidRPr="00E83B52">
        <w:rPr>
          <w:color w:val="000000"/>
          <w:sz w:val="23"/>
          <w:szCs w:val="23"/>
        </w:rPr>
        <w:t>, para cada caso, mediante justificativa.</w:t>
      </w:r>
    </w:p>
    <w:p w14:paraId="42E02006" w14:textId="6A359DBA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§1º</w:t>
      </w:r>
      <w:r w:rsidR="00DE389D" w:rsidRPr="00E83B52">
        <w:rPr>
          <w:color w:val="000000"/>
          <w:sz w:val="23"/>
          <w:szCs w:val="23"/>
        </w:rPr>
        <w:t>.</w:t>
      </w:r>
      <w:r w:rsidRPr="00E83B52">
        <w:rPr>
          <w:color w:val="000000"/>
          <w:sz w:val="23"/>
          <w:szCs w:val="23"/>
        </w:rPr>
        <w:t xml:space="preserve"> Os projetos/documentações com inconformidades serão devolvidos aos proprietários e Responsáveis Técnicos devidamente carimbados, e estes, em caso de reanálise, devem ser encaminhados acompanhados de nota explicativa. </w:t>
      </w:r>
    </w:p>
    <w:p w14:paraId="2B397167" w14:textId="7CC69B02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§2º</w:t>
      </w:r>
      <w:r w:rsidR="00DE389D" w:rsidRPr="00E83B52">
        <w:rPr>
          <w:color w:val="000000"/>
          <w:sz w:val="23"/>
          <w:szCs w:val="23"/>
        </w:rPr>
        <w:t>.</w:t>
      </w:r>
      <w:r w:rsidRPr="00E83B52">
        <w:rPr>
          <w:color w:val="000000"/>
          <w:sz w:val="23"/>
          <w:szCs w:val="23"/>
        </w:rPr>
        <w:t xml:space="preserve"> As inconformidades nos projetos/documentações apresentados serão informadas através de despacho no processo administrativo e/ou anotações diretamente nos mesmos.</w:t>
      </w:r>
    </w:p>
    <w:p w14:paraId="55C0537C" w14:textId="32FF0744" w:rsidR="008E5161" w:rsidRPr="00E83B52" w:rsidRDefault="008E5161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  <w:r w:rsidRPr="00E83B52">
        <w:rPr>
          <w:color w:val="000000"/>
          <w:sz w:val="23"/>
          <w:szCs w:val="23"/>
        </w:rPr>
        <w:t>§3º</w:t>
      </w:r>
      <w:r w:rsidR="00DE389D" w:rsidRPr="00E83B52">
        <w:rPr>
          <w:color w:val="000000"/>
          <w:sz w:val="23"/>
          <w:szCs w:val="23"/>
        </w:rPr>
        <w:t>.</w:t>
      </w:r>
      <w:r w:rsidRPr="00E83B52">
        <w:rPr>
          <w:color w:val="000000"/>
          <w:sz w:val="23"/>
          <w:szCs w:val="23"/>
        </w:rPr>
        <w:t xml:space="preserve"> Em caso de não atendimento ao prazo estipulado, o processo administrativo poderá ser indeferido e arquivado.</w:t>
      </w:r>
    </w:p>
    <w:p w14:paraId="4E9EAD87" w14:textId="77777777" w:rsidR="0051651E" w:rsidRPr="00E83B52" w:rsidRDefault="0051651E" w:rsidP="00515165">
      <w:pPr>
        <w:pStyle w:val="Corpodetexto"/>
        <w:spacing w:after="0"/>
        <w:ind w:firstLine="1417"/>
        <w:jc w:val="both"/>
        <w:rPr>
          <w:b/>
          <w:bCs/>
          <w:color w:val="000000"/>
          <w:sz w:val="23"/>
          <w:szCs w:val="23"/>
        </w:rPr>
      </w:pPr>
    </w:p>
    <w:p w14:paraId="5E97B2BD" w14:textId="75E91880" w:rsidR="008E5161" w:rsidRPr="00E83B52" w:rsidRDefault="008E5161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>Art</w:t>
      </w:r>
      <w:r w:rsidR="0051651E" w:rsidRPr="00E83B52">
        <w:rPr>
          <w:color w:val="000000"/>
          <w:sz w:val="23"/>
          <w:szCs w:val="23"/>
        </w:rPr>
        <w:t>igo</w:t>
      </w:r>
      <w:r w:rsidR="007759EE" w:rsidRPr="00E83B52">
        <w:rPr>
          <w:color w:val="000000"/>
          <w:sz w:val="23"/>
          <w:szCs w:val="23"/>
        </w:rPr>
        <w:t xml:space="preserve"> </w:t>
      </w:r>
      <w:r w:rsidRPr="00E83B52">
        <w:rPr>
          <w:color w:val="000000"/>
          <w:sz w:val="23"/>
          <w:szCs w:val="23"/>
        </w:rPr>
        <w:t>2</w:t>
      </w:r>
      <w:r w:rsidR="0051651E" w:rsidRPr="00E83B52">
        <w:rPr>
          <w:color w:val="000000"/>
          <w:sz w:val="23"/>
          <w:szCs w:val="23"/>
        </w:rPr>
        <w:t>0</w:t>
      </w:r>
      <w:r w:rsidR="00DF4C32" w:rsidRPr="00E83B52">
        <w:rPr>
          <w:b/>
          <w:bCs/>
          <w:color w:val="000000"/>
          <w:sz w:val="23"/>
          <w:szCs w:val="23"/>
        </w:rPr>
        <w:t xml:space="preserve"> </w:t>
      </w:r>
      <w:r w:rsidR="00DF4C32" w:rsidRPr="00E83B52">
        <w:rPr>
          <w:color w:val="000000"/>
          <w:sz w:val="23"/>
          <w:szCs w:val="23"/>
        </w:rPr>
        <w:t>-</w:t>
      </w:r>
      <w:r w:rsidRPr="00E83B52">
        <w:rPr>
          <w:b/>
          <w:bCs/>
          <w:color w:val="000000"/>
          <w:sz w:val="23"/>
          <w:szCs w:val="23"/>
        </w:rPr>
        <w:t xml:space="preserve"> </w:t>
      </w:r>
      <w:r w:rsidRPr="00E83B52">
        <w:rPr>
          <w:color w:val="000000"/>
          <w:sz w:val="23"/>
          <w:szCs w:val="23"/>
        </w:rPr>
        <w:t>Caso os projetos e demais documentações apresentad</w:t>
      </w:r>
      <w:r w:rsidR="00B067E4" w:rsidRPr="00E83B52">
        <w:rPr>
          <w:color w:val="000000"/>
          <w:sz w:val="23"/>
          <w:szCs w:val="23"/>
        </w:rPr>
        <w:t>a</w:t>
      </w:r>
      <w:r w:rsidRPr="00E83B52">
        <w:rPr>
          <w:color w:val="000000"/>
          <w:sz w:val="23"/>
          <w:szCs w:val="23"/>
        </w:rPr>
        <w:t>s continuem não atendendo à legislação vigente ou necessitem de correções e/ou complementações, na terceira análise, o processo administrativo poderá ser indeferido e arquivado.</w:t>
      </w:r>
    </w:p>
    <w:p w14:paraId="2547DABC" w14:textId="77777777" w:rsidR="0051651E" w:rsidRPr="00E83B52" w:rsidRDefault="0051651E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</w:p>
    <w:p w14:paraId="7CB0E362" w14:textId="1BDCB3A3" w:rsidR="008E5161" w:rsidRPr="00E83B52" w:rsidRDefault="008E5161" w:rsidP="00515165">
      <w:pPr>
        <w:pStyle w:val="Corpodetexto"/>
        <w:spacing w:after="0"/>
        <w:ind w:firstLine="1417"/>
        <w:jc w:val="both"/>
        <w:rPr>
          <w:color w:val="000000"/>
          <w:sz w:val="23"/>
          <w:szCs w:val="23"/>
        </w:rPr>
      </w:pPr>
      <w:r w:rsidRPr="00E83B52">
        <w:rPr>
          <w:color w:val="000000"/>
          <w:sz w:val="23"/>
          <w:szCs w:val="23"/>
        </w:rPr>
        <w:t>Art</w:t>
      </w:r>
      <w:r w:rsidR="0051651E" w:rsidRPr="00E83B52">
        <w:rPr>
          <w:color w:val="000000"/>
          <w:sz w:val="23"/>
          <w:szCs w:val="23"/>
        </w:rPr>
        <w:t>igo</w:t>
      </w:r>
      <w:r w:rsidRPr="00E83B52">
        <w:rPr>
          <w:color w:val="000000"/>
          <w:sz w:val="23"/>
          <w:szCs w:val="23"/>
        </w:rPr>
        <w:t xml:space="preserve"> 2</w:t>
      </w:r>
      <w:r w:rsidR="00B067E4" w:rsidRPr="00E83B52">
        <w:rPr>
          <w:color w:val="000000"/>
          <w:sz w:val="23"/>
          <w:szCs w:val="23"/>
        </w:rPr>
        <w:t>1 -</w:t>
      </w:r>
      <w:r w:rsidRPr="00E83B52">
        <w:rPr>
          <w:color w:val="000000"/>
          <w:sz w:val="23"/>
          <w:szCs w:val="23"/>
        </w:rPr>
        <w:t xml:space="preserve"> Não será permitido o desarquivamento para fins de continuidade de processos administrativos que tenham sido objeto de despacho de indeferimento e/ou arquivamento, devendo ser aberto pelo requerente novo processo administrativo, quando couber.</w:t>
      </w:r>
    </w:p>
    <w:p w14:paraId="24F4625C" w14:textId="77777777" w:rsidR="00A1759D" w:rsidRPr="00E83B52" w:rsidRDefault="00A1759D" w:rsidP="00515165">
      <w:pPr>
        <w:pStyle w:val="Corpodetexto"/>
        <w:spacing w:after="0"/>
        <w:ind w:firstLine="1417"/>
        <w:jc w:val="both"/>
        <w:rPr>
          <w:sz w:val="23"/>
          <w:szCs w:val="23"/>
        </w:rPr>
      </w:pPr>
    </w:p>
    <w:p w14:paraId="291027EE" w14:textId="19A1F859" w:rsidR="008E5161" w:rsidRPr="00E83B52" w:rsidRDefault="008E5161" w:rsidP="00515165">
      <w:pPr>
        <w:ind w:firstLine="1417"/>
        <w:jc w:val="both"/>
        <w:textAlignment w:val="baseline"/>
        <w:rPr>
          <w:rFonts w:eastAsia="Georgia"/>
          <w:color w:val="000000"/>
          <w:sz w:val="23"/>
          <w:szCs w:val="23"/>
          <w:lang w:eastAsia="pt-BR"/>
        </w:rPr>
      </w:pPr>
      <w:r w:rsidRPr="00E83B52">
        <w:rPr>
          <w:rFonts w:eastAsia="Georgia"/>
          <w:color w:val="000000"/>
          <w:sz w:val="23"/>
          <w:szCs w:val="23"/>
          <w:lang w:eastAsia="pt-BR"/>
        </w:rPr>
        <w:t>Art</w:t>
      </w:r>
      <w:r w:rsidR="00A1759D" w:rsidRPr="00E83B52">
        <w:rPr>
          <w:rFonts w:eastAsia="Georgia"/>
          <w:color w:val="000000"/>
          <w:sz w:val="23"/>
          <w:szCs w:val="23"/>
          <w:lang w:eastAsia="pt-BR"/>
        </w:rPr>
        <w:t>igo</w:t>
      </w:r>
      <w:r w:rsidRPr="00E83B52">
        <w:rPr>
          <w:rFonts w:eastAsia="Georgia"/>
          <w:color w:val="000000"/>
          <w:sz w:val="23"/>
          <w:szCs w:val="23"/>
          <w:lang w:eastAsia="pt-BR"/>
        </w:rPr>
        <w:t xml:space="preserve"> 2</w:t>
      </w:r>
      <w:r w:rsidR="00A1759D" w:rsidRPr="00E83B52">
        <w:rPr>
          <w:rFonts w:eastAsia="Georgia"/>
          <w:color w:val="000000"/>
          <w:sz w:val="23"/>
          <w:szCs w:val="23"/>
          <w:lang w:eastAsia="pt-BR"/>
        </w:rPr>
        <w:t>2</w:t>
      </w:r>
      <w:r w:rsidR="00B067E4" w:rsidRPr="00E83B52">
        <w:rPr>
          <w:rFonts w:eastAsia="Georgia"/>
          <w:b/>
          <w:bCs/>
          <w:color w:val="000000"/>
          <w:sz w:val="23"/>
          <w:szCs w:val="23"/>
          <w:lang w:eastAsia="pt-BR"/>
        </w:rPr>
        <w:t xml:space="preserve"> </w:t>
      </w:r>
      <w:r w:rsidR="00B067E4" w:rsidRPr="00E83B52">
        <w:rPr>
          <w:rFonts w:eastAsia="Georgia"/>
          <w:color w:val="000000"/>
          <w:sz w:val="23"/>
          <w:szCs w:val="23"/>
          <w:lang w:eastAsia="pt-BR"/>
        </w:rPr>
        <w:t>- E</w:t>
      </w:r>
      <w:r w:rsidRPr="00E83B52">
        <w:rPr>
          <w:rFonts w:eastAsia="Georgia"/>
          <w:color w:val="000000"/>
          <w:sz w:val="23"/>
          <w:szCs w:val="23"/>
          <w:lang w:eastAsia="pt-BR"/>
        </w:rPr>
        <w:t>sta Lei entra em vigor na data de sua publicação</w:t>
      </w:r>
      <w:r w:rsidR="00505E6D" w:rsidRPr="00E83B52">
        <w:rPr>
          <w:rFonts w:eastAsia="Georgia"/>
          <w:color w:val="000000"/>
          <w:sz w:val="23"/>
          <w:szCs w:val="23"/>
          <w:lang w:eastAsia="pt-BR"/>
        </w:rPr>
        <w:t>, ficando revogadas as disposições em contrário</w:t>
      </w:r>
      <w:r w:rsidR="00B52969" w:rsidRPr="00E83B52">
        <w:rPr>
          <w:rFonts w:eastAsia="Georgia"/>
          <w:color w:val="000000"/>
          <w:sz w:val="23"/>
          <w:szCs w:val="23"/>
          <w:lang w:eastAsia="pt-BR"/>
        </w:rPr>
        <w:t xml:space="preserve">. </w:t>
      </w:r>
    </w:p>
    <w:p w14:paraId="75C13C08" w14:textId="1128E69C" w:rsidR="00515165" w:rsidRPr="00515165" w:rsidRDefault="00515165" w:rsidP="008E5161">
      <w:pPr>
        <w:spacing w:line="360" w:lineRule="auto"/>
        <w:ind w:firstLine="1417"/>
        <w:jc w:val="both"/>
        <w:textAlignment w:val="baseline"/>
        <w:rPr>
          <w:rFonts w:eastAsia="Georgia"/>
          <w:color w:val="000000"/>
          <w:lang w:eastAsia="pt-BR"/>
        </w:rPr>
      </w:pPr>
    </w:p>
    <w:p w14:paraId="3B7DBEE5" w14:textId="0BBE9DB7" w:rsidR="00515165" w:rsidRPr="00515165" w:rsidRDefault="00515165" w:rsidP="00515165">
      <w:pPr>
        <w:pStyle w:val="Corpodetexto"/>
        <w:spacing w:after="0" w:line="360" w:lineRule="auto"/>
        <w:ind w:firstLine="1417"/>
        <w:jc w:val="both"/>
        <w:rPr>
          <w:rFonts w:eastAsia="Georgia"/>
          <w:b/>
          <w:color w:val="000000"/>
        </w:rPr>
      </w:pPr>
      <w:r w:rsidRPr="00515165">
        <w:rPr>
          <w:rFonts w:eastAsia="Georgia"/>
          <w:b/>
          <w:color w:val="000000"/>
        </w:rPr>
        <w:t xml:space="preserve">JUSTIFICATIVA: </w:t>
      </w:r>
    </w:p>
    <w:p w14:paraId="2D36A9B7" w14:textId="77777777" w:rsidR="00515165" w:rsidRDefault="00515165" w:rsidP="00E83B52">
      <w:pPr>
        <w:pStyle w:val="Corpodetexto"/>
        <w:spacing w:after="0"/>
        <w:ind w:firstLine="1418"/>
        <w:jc w:val="both"/>
        <w:rPr>
          <w:rFonts w:eastAsia="Georgia"/>
          <w:color w:val="000000"/>
        </w:rPr>
      </w:pPr>
    </w:p>
    <w:p w14:paraId="194F439D" w14:textId="2F85706C" w:rsidR="00515165" w:rsidRPr="00EA4BAD" w:rsidRDefault="00515165" w:rsidP="00E83B52">
      <w:pPr>
        <w:pStyle w:val="Corpodetexto"/>
        <w:spacing w:after="0" w:line="360" w:lineRule="auto"/>
        <w:ind w:firstLine="1418"/>
        <w:jc w:val="both"/>
        <w:rPr>
          <w:color w:val="000000"/>
          <w:sz w:val="23"/>
          <w:szCs w:val="23"/>
        </w:rPr>
      </w:pPr>
      <w:r w:rsidRPr="00EA4BAD">
        <w:rPr>
          <w:rFonts w:eastAsia="Georgia"/>
          <w:color w:val="000000"/>
          <w:sz w:val="23"/>
          <w:szCs w:val="23"/>
        </w:rPr>
        <w:t xml:space="preserve">Encaminha-se o presente Projeto de Lei, objetivando </w:t>
      </w:r>
      <w:r w:rsidRPr="00EA4BAD">
        <w:rPr>
          <w:rFonts w:eastAsia="Georgia"/>
          <w:color w:val="000000"/>
          <w:sz w:val="23"/>
          <w:szCs w:val="23"/>
        </w:rPr>
        <w:t xml:space="preserve">instituir no âmbito do Município de Nova Prata, o Programa de simplificação de procedimentos e processos que versem sobre pedidos de aprovação e licenciamento de obras civis, </w:t>
      </w:r>
      <w:r w:rsidRPr="00EA4BAD">
        <w:rPr>
          <w:color w:val="000000"/>
          <w:sz w:val="23"/>
          <w:szCs w:val="23"/>
        </w:rPr>
        <w:t xml:space="preserve">garantindo a celeridade nas aprovações e licenciamentos, sem prejuízo à eficiência do serviço e visando a coesão e desburocratização na tramitação dos processos. </w:t>
      </w:r>
    </w:p>
    <w:p w14:paraId="32847993" w14:textId="281C45E7" w:rsidR="00515165" w:rsidRPr="00EA4BAD" w:rsidRDefault="00515165" w:rsidP="00E83B52">
      <w:pPr>
        <w:pStyle w:val="NormalWeb"/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0B11E52" w14:textId="61095D59" w:rsidR="00EA4BAD" w:rsidRPr="00EA4BAD" w:rsidRDefault="00EA4BAD" w:rsidP="00EA4BAD">
      <w:pPr>
        <w:pStyle w:val="NormalWeb"/>
        <w:tabs>
          <w:tab w:val="left" w:pos="142"/>
        </w:tabs>
        <w:spacing w:before="0"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Deste modo, </w:t>
      </w:r>
      <w:r w:rsidRPr="00EA4BAD">
        <w:rPr>
          <w:rFonts w:ascii="Times New Roman" w:hAnsi="Times New Roman" w:cs="Times New Roman"/>
          <w:sz w:val="23"/>
          <w:szCs w:val="23"/>
        </w:rPr>
        <w:t xml:space="preserve">prestados </w:t>
      </w:r>
      <w:r>
        <w:rPr>
          <w:rFonts w:ascii="Times New Roman" w:hAnsi="Times New Roman" w:cs="Times New Roman"/>
          <w:sz w:val="23"/>
          <w:szCs w:val="23"/>
        </w:rPr>
        <w:t xml:space="preserve">os devidos </w:t>
      </w:r>
      <w:r w:rsidRPr="00EA4BAD">
        <w:rPr>
          <w:rFonts w:ascii="Times New Roman" w:hAnsi="Times New Roman" w:cs="Times New Roman"/>
          <w:sz w:val="23"/>
          <w:szCs w:val="23"/>
        </w:rPr>
        <w:t>esclarecimentos, solicitamos a aprovação do presente projeto, na oportunidade em que nos colocamos à disposição para o que julgarem necessário.</w:t>
      </w:r>
    </w:p>
    <w:p w14:paraId="5FB27E57" w14:textId="77777777" w:rsidR="00E83B52" w:rsidRDefault="00E83B52" w:rsidP="00EA4BAD">
      <w:pPr>
        <w:pStyle w:val="NormalWeb"/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BD89CB7" w14:textId="402B9774" w:rsidR="008E5161" w:rsidRDefault="008E5161" w:rsidP="00DE533C">
      <w:pPr>
        <w:pStyle w:val="NormalWeb"/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  <w:r w:rsidRPr="00515165">
        <w:rPr>
          <w:rFonts w:ascii="Times New Roman" w:hAnsi="Times New Roman" w:cs="Times New Roman"/>
          <w:color w:val="000000"/>
        </w:rPr>
        <w:t>GABINETE DO PREFEITO</w:t>
      </w:r>
      <w:r w:rsidR="00DE533C">
        <w:rPr>
          <w:rFonts w:ascii="Times New Roman" w:hAnsi="Times New Roman" w:cs="Times New Roman"/>
          <w:color w:val="000000"/>
        </w:rPr>
        <w:t xml:space="preserve"> MUNICIPAL DE NOVA PRATA</w:t>
      </w:r>
      <w:r w:rsidRPr="00515165">
        <w:rPr>
          <w:rFonts w:ascii="Times New Roman" w:hAnsi="Times New Roman" w:cs="Times New Roman"/>
          <w:color w:val="000000"/>
        </w:rPr>
        <w:t xml:space="preserve">, </w:t>
      </w:r>
      <w:r w:rsidR="00515165">
        <w:rPr>
          <w:rFonts w:ascii="Times New Roman" w:hAnsi="Times New Roman" w:cs="Times New Roman"/>
          <w:color w:val="000000"/>
        </w:rPr>
        <w:t>em 25</w:t>
      </w:r>
      <w:r w:rsidR="00DE533C">
        <w:rPr>
          <w:rFonts w:ascii="Times New Roman" w:hAnsi="Times New Roman" w:cs="Times New Roman"/>
          <w:color w:val="000000"/>
        </w:rPr>
        <w:t xml:space="preserve"> de novembro de 2022.</w:t>
      </w:r>
    </w:p>
    <w:p w14:paraId="1533FB32" w14:textId="77777777" w:rsidR="00DE533C" w:rsidRDefault="00DE533C" w:rsidP="00DE533C">
      <w:pPr>
        <w:pStyle w:val="NormalWeb"/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0B43DECF" w14:textId="36EBF573" w:rsidR="00DE533C" w:rsidRDefault="00DE533C" w:rsidP="00DE533C">
      <w:pPr>
        <w:pStyle w:val="NormalWeb"/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Sandra Helena G. </w:t>
      </w:r>
      <w:proofErr w:type="spellStart"/>
      <w:r>
        <w:rPr>
          <w:rFonts w:ascii="Times New Roman" w:hAnsi="Times New Roman" w:cs="Times New Roman"/>
          <w:color w:val="000000"/>
        </w:rPr>
        <w:t>Zottis</w:t>
      </w:r>
      <w:bookmarkStart w:id="0" w:name="_GoBack"/>
      <w:bookmarkEnd w:id="0"/>
      <w:proofErr w:type="spellEnd"/>
    </w:p>
    <w:p w14:paraId="3877D947" w14:textId="1577E64A" w:rsidR="00DE533C" w:rsidRPr="00515165" w:rsidRDefault="00DE533C" w:rsidP="00DE533C">
      <w:pPr>
        <w:pStyle w:val="NormalWeb"/>
        <w:spacing w:before="0" w:after="0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Prefeita Municipal em exercício</w:t>
      </w:r>
    </w:p>
    <w:p w14:paraId="36862253" w14:textId="77777777" w:rsidR="00874D86" w:rsidRPr="00515165" w:rsidRDefault="00874D86" w:rsidP="008E5161">
      <w:pPr>
        <w:spacing w:line="360" w:lineRule="auto"/>
      </w:pPr>
    </w:p>
    <w:sectPr w:rsidR="00874D86" w:rsidRPr="00515165" w:rsidSect="00DE533C">
      <w:pgSz w:w="11906" w:h="16838"/>
      <w:pgMar w:top="311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B1941" w14:textId="77777777" w:rsidR="00DE533C" w:rsidRDefault="00DE533C" w:rsidP="00DE533C">
      <w:r>
        <w:separator/>
      </w:r>
    </w:p>
  </w:endnote>
  <w:endnote w:type="continuationSeparator" w:id="0">
    <w:p w14:paraId="3502F6A4" w14:textId="77777777" w:rsidR="00DE533C" w:rsidRDefault="00DE533C" w:rsidP="00DE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6121B" w14:textId="77777777" w:rsidR="00DE533C" w:rsidRDefault="00DE533C" w:rsidP="00DE533C">
      <w:r>
        <w:separator/>
      </w:r>
    </w:p>
  </w:footnote>
  <w:footnote w:type="continuationSeparator" w:id="0">
    <w:p w14:paraId="14CB4E82" w14:textId="77777777" w:rsidR="00DE533C" w:rsidRDefault="00DE533C" w:rsidP="00DE5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00"/>
    <w:rsid w:val="0005520D"/>
    <w:rsid w:val="000745C8"/>
    <w:rsid w:val="00082270"/>
    <w:rsid w:val="000869D8"/>
    <w:rsid w:val="000A1D63"/>
    <w:rsid w:val="000A2963"/>
    <w:rsid w:val="000C3422"/>
    <w:rsid w:val="000C344C"/>
    <w:rsid w:val="000D5D5D"/>
    <w:rsid w:val="001314A1"/>
    <w:rsid w:val="00155625"/>
    <w:rsid w:val="002335FF"/>
    <w:rsid w:val="002B2E04"/>
    <w:rsid w:val="002C32D7"/>
    <w:rsid w:val="002E48B3"/>
    <w:rsid w:val="00325B73"/>
    <w:rsid w:val="00356AA5"/>
    <w:rsid w:val="003B7532"/>
    <w:rsid w:val="003C09C4"/>
    <w:rsid w:val="003C51AE"/>
    <w:rsid w:val="003D2E82"/>
    <w:rsid w:val="003E198D"/>
    <w:rsid w:val="00416A4E"/>
    <w:rsid w:val="00427BAB"/>
    <w:rsid w:val="00430277"/>
    <w:rsid w:val="00487F59"/>
    <w:rsid w:val="004925AC"/>
    <w:rsid w:val="004D6796"/>
    <w:rsid w:val="00505E6D"/>
    <w:rsid w:val="00515165"/>
    <w:rsid w:val="0051651E"/>
    <w:rsid w:val="00563196"/>
    <w:rsid w:val="005F58D4"/>
    <w:rsid w:val="00610A1A"/>
    <w:rsid w:val="00613065"/>
    <w:rsid w:val="00647194"/>
    <w:rsid w:val="00660958"/>
    <w:rsid w:val="0068590B"/>
    <w:rsid w:val="006A3D76"/>
    <w:rsid w:val="006B04A7"/>
    <w:rsid w:val="0074683C"/>
    <w:rsid w:val="007759EE"/>
    <w:rsid w:val="007776F4"/>
    <w:rsid w:val="007E00CC"/>
    <w:rsid w:val="007F7D90"/>
    <w:rsid w:val="0085259C"/>
    <w:rsid w:val="0085768D"/>
    <w:rsid w:val="00874D86"/>
    <w:rsid w:val="0089167F"/>
    <w:rsid w:val="00893A0C"/>
    <w:rsid w:val="008E5161"/>
    <w:rsid w:val="008F60C5"/>
    <w:rsid w:val="00984E82"/>
    <w:rsid w:val="009C0ABD"/>
    <w:rsid w:val="009F7492"/>
    <w:rsid w:val="00A1759D"/>
    <w:rsid w:val="00A34B86"/>
    <w:rsid w:val="00A45233"/>
    <w:rsid w:val="00A528D0"/>
    <w:rsid w:val="00A73E03"/>
    <w:rsid w:val="00A90749"/>
    <w:rsid w:val="00AB5B1E"/>
    <w:rsid w:val="00AB6C3D"/>
    <w:rsid w:val="00B067E4"/>
    <w:rsid w:val="00B52969"/>
    <w:rsid w:val="00B8796D"/>
    <w:rsid w:val="00BB4990"/>
    <w:rsid w:val="00BE410D"/>
    <w:rsid w:val="00C7778C"/>
    <w:rsid w:val="00C84525"/>
    <w:rsid w:val="00CB373F"/>
    <w:rsid w:val="00CB7EA8"/>
    <w:rsid w:val="00D845EC"/>
    <w:rsid w:val="00DA29DA"/>
    <w:rsid w:val="00DE389D"/>
    <w:rsid w:val="00DE533C"/>
    <w:rsid w:val="00DF4C32"/>
    <w:rsid w:val="00DF6A00"/>
    <w:rsid w:val="00E83B52"/>
    <w:rsid w:val="00E9030E"/>
    <w:rsid w:val="00E95D9C"/>
    <w:rsid w:val="00EA4BAD"/>
    <w:rsid w:val="00EC15D9"/>
    <w:rsid w:val="00F033C5"/>
    <w:rsid w:val="00F34192"/>
    <w:rsid w:val="00FD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08D9"/>
  <w15:chartTrackingRefBased/>
  <w15:docId w15:val="{2BB818A1-ED12-4EFF-936E-938D5362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1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8E5161"/>
    <w:pPr>
      <w:spacing w:before="280" w:after="280"/>
    </w:pPr>
    <w:rPr>
      <w:rFonts w:ascii="Arial Unicode MS" w:eastAsia="Arial Unicode MS" w:hAnsi="Arial Unicode MS" w:cs="Arial Unicode MS"/>
      <w:kern w:val="2"/>
    </w:rPr>
  </w:style>
  <w:style w:type="paragraph" w:styleId="Corpodetexto">
    <w:name w:val="Body Text"/>
    <w:basedOn w:val="Normal"/>
    <w:link w:val="CorpodetextoChar"/>
    <w:unhideWhenUsed/>
    <w:rsid w:val="008E51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E516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51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5165"/>
    <w:rPr>
      <w:rFonts w:ascii="Segoe UI" w:eastAsia="Times New Roman" w:hAnsi="Segoe UI" w:cs="Segoe UI"/>
      <w:sz w:val="18"/>
      <w:szCs w:val="18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DE53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533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DE53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533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3094</Words>
  <Characters>16713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Mignoni</dc:creator>
  <cp:keywords/>
  <dc:description/>
  <cp:lastModifiedBy>Caroline Ghidini Gottardo</cp:lastModifiedBy>
  <cp:revision>2</cp:revision>
  <cp:lastPrinted>2022-11-28T13:34:00Z</cp:lastPrinted>
  <dcterms:created xsi:type="dcterms:W3CDTF">2022-11-28T14:07:00Z</dcterms:created>
  <dcterms:modified xsi:type="dcterms:W3CDTF">2022-11-28T14:07:00Z</dcterms:modified>
</cp:coreProperties>
</file>