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FC4ABC">
        <w:rPr>
          <w:rFonts w:ascii="Times New Roman" w:hAnsi="Times New Roman" w:cs="Times New Roman"/>
          <w:sz w:val="23"/>
          <w:szCs w:val="23"/>
        </w:rPr>
        <w:t>9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>
        <w:rPr>
          <w:rFonts w:ascii="Times New Roman" w:hAnsi="Times New Roman" w:cs="Times New Roman"/>
          <w:sz w:val="23"/>
          <w:szCs w:val="23"/>
        </w:rPr>
        <w:t>1</w:t>
      </w:r>
      <w:r w:rsidR="00FC4ABC">
        <w:rPr>
          <w:rFonts w:ascii="Times New Roman" w:hAnsi="Times New Roman" w:cs="Times New Roman"/>
          <w:sz w:val="23"/>
          <w:szCs w:val="23"/>
        </w:rPr>
        <w:t>3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 xml:space="preserve">DE </w:t>
      </w:r>
      <w:r w:rsidR="00D33815">
        <w:rPr>
          <w:rFonts w:ascii="Times New Roman" w:hAnsi="Times New Roman" w:cs="Times New Roman"/>
          <w:sz w:val="23"/>
          <w:szCs w:val="23"/>
        </w:rPr>
        <w:t>OUTUBRO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FC4ABC" w:rsidRPr="00797493" w:rsidRDefault="00FC4ABC" w:rsidP="00670FAD">
      <w:pPr>
        <w:tabs>
          <w:tab w:val="left" w:pos="9356"/>
        </w:tabs>
        <w:spacing w:after="0" w:line="240" w:lineRule="auto"/>
        <w:ind w:left="3827"/>
        <w:jc w:val="both"/>
        <w:rPr>
          <w:rFonts w:ascii="Times New Roman" w:hAnsi="Times New Roman" w:cs="Times New Roman"/>
          <w:b/>
          <w:bCs/>
          <w:i/>
        </w:rPr>
      </w:pPr>
      <w:r w:rsidRPr="00797493">
        <w:rPr>
          <w:rFonts w:ascii="Times New Roman" w:hAnsi="Times New Roman" w:cs="Times New Roman"/>
          <w:b/>
          <w:bCs/>
          <w:i/>
        </w:rPr>
        <w:t>ALTERA A LEI Nº 10.232 DE 27 DE DEZEMBRO DE 2018 QUE</w:t>
      </w:r>
      <w:r w:rsidR="00797493" w:rsidRPr="00797493">
        <w:rPr>
          <w:rFonts w:ascii="Times New Roman" w:hAnsi="Times New Roman" w:cs="Times New Roman"/>
          <w:b/>
          <w:bCs/>
          <w:i/>
        </w:rPr>
        <w:t xml:space="preserve"> REORGANIZA A AUTARQUIA E</w:t>
      </w:r>
      <w:r w:rsidRPr="00797493">
        <w:rPr>
          <w:rFonts w:ascii="Times New Roman" w:hAnsi="Times New Roman" w:cs="Times New Roman"/>
          <w:b/>
          <w:bCs/>
          <w:i/>
        </w:rPr>
        <w:t xml:space="preserve"> TRATA DA PREVIDÊNCIA E ASSISTÊNCIA DO FUNCIONALISMO DO MUNICÍPIO DE NOVA PRATA E ESTABELECE O RESPECTIVO PLANO DE BENEFÍCIOS E SERVIÇOS; DÁ OUTRAS PROVIDÊNCIAS.  </w:t>
      </w:r>
    </w:p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FC4ABC" w:rsidRPr="00FC4ABC" w:rsidRDefault="002D6538" w:rsidP="00670FAD">
      <w:pPr>
        <w:tabs>
          <w:tab w:val="left" w:pos="935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4ABC">
        <w:rPr>
          <w:rFonts w:ascii="Times New Roman" w:hAnsi="Times New Roman" w:cs="Times New Roman"/>
          <w:sz w:val="24"/>
          <w:szCs w:val="24"/>
        </w:rPr>
        <w:t xml:space="preserve">Art. 1º </w:t>
      </w:r>
      <w:r w:rsidR="00FC4ABC" w:rsidRPr="00FC4ABC">
        <w:rPr>
          <w:rFonts w:ascii="Times New Roman" w:hAnsi="Times New Roman" w:cs="Times New Roman"/>
          <w:sz w:val="24"/>
          <w:szCs w:val="24"/>
        </w:rPr>
        <w:t xml:space="preserve">Fica alterado o artigo 6º da </w:t>
      </w:r>
      <w:r w:rsidR="00FC4ABC">
        <w:rPr>
          <w:rFonts w:ascii="Times New Roman" w:hAnsi="Times New Roman" w:cs="Times New Roman"/>
          <w:sz w:val="24"/>
          <w:szCs w:val="24"/>
        </w:rPr>
        <w:t>L</w:t>
      </w:r>
      <w:r w:rsidR="00FC4ABC" w:rsidRPr="00FC4ABC">
        <w:rPr>
          <w:rFonts w:ascii="Times New Roman" w:hAnsi="Times New Roman" w:cs="Times New Roman"/>
          <w:sz w:val="24"/>
          <w:szCs w:val="24"/>
        </w:rPr>
        <w:t xml:space="preserve">ei </w:t>
      </w:r>
      <w:r w:rsidR="00FC4ABC">
        <w:rPr>
          <w:rFonts w:ascii="Times New Roman" w:hAnsi="Times New Roman" w:cs="Times New Roman"/>
          <w:sz w:val="24"/>
          <w:szCs w:val="24"/>
        </w:rPr>
        <w:t xml:space="preserve">nº </w:t>
      </w:r>
      <w:r w:rsidR="00FC4ABC" w:rsidRPr="00FC4ABC">
        <w:rPr>
          <w:rFonts w:ascii="Times New Roman" w:hAnsi="Times New Roman" w:cs="Times New Roman"/>
          <w:sz w:val="24"/>
          <w:szCs w:val="24"/>
        </w:rPr>
        <w:t xml:space="preserve">10.232 de 2018, passando a vigorar com a seguinte redação: </w:t>
      </w:r>
    </w:p>
    <w:p w:rsidR="00670FAD" w:rsidRDefault="00670FAD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Art. 6º. Serão considerados dependentes dos associados, para efeitos desta Lei, quanto às contribuições e participações e quanto aos benefícios da Assistência à Saúde, desde que inscritos pelo associado: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 - o cônjuge;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II - o companheiro ou a companheira, com escritura pública de união estável.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III - os filhos menores de 18 (dezoito) anos e solteiros;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IV - os adotivos;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V - os filhos de qualquer idade, quando interditados e solteiros;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 xml:space="preserve">§1º </w:t>
      </w:r>
      <w:r w:rsidRPr="00FC4ABC">
        <w:rPr>
          <w:rFonts w:ascii="Times New Roman" w:hAnsi="Times New Roman" w:cs="Times New Roman"/>
          <w:i/>
          <w:shd w:val="clear" w:color="auto" w:fill="FFFFFF"/>
        </w:rPr>
        <w:t xml:space="preserve">Mediante solicitação do associado e de forma opcional, será mantida a condição de dependente para filhos com idade entre 18 (dezoito) e 24 (vinte e quatro) anos, desde que mantida a condição de solteiro e não emancipado, mediante pagamento de contribuição suplementar conforme determinado na presente Lei </w:t>
      </w:r>
      <w:r w:rsidRPr="00FC4ABC">
        <w:rPr>
          <w:rFonts w:ascii="Times New Roman" w:hAnsi="Times New Roman" w:cs="Times New Roman"/>
          <w:bCs/>
          <w:i/>
          <w:shd w:val="clear" w:color="auto" w:fill="FFFFFF"/>
        </w:rPr>
        <w:t>e no regulamento</w:t>
      </w:r>
      <w:r w:rsidRPr="00FC4ABC">
        <w:rPr>
          <w:rFonts w:ascii="Times New Roman" w:hAnsi="Times New Roman" w:cs="Times New Roman"/>
          <w:i/>
          <w:shd w:val="clear" w:color="auto" w:fill="FFFFFF"/>
        </w:rPr>
        <w:t>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§2º Não manterá a condição de dependente, o cônjuge separado de fato, separação de corpos, judicialmente ou divorciado, nem o que tenha abandonado o lar há mais de 03 (três) meses.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§3º Não manterá a condição de dependente o companheiro ou companheira separado de fato, separação de corpos ao qual não tenha sido assegurada a percepção de alimentos, nem o que tenha abandonado o lar há mais de 03 (três) meses.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 xml:space="preserve">§4º O dependente cumprirá as mesmas carências estabelecidas para o associado. 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§5º A condição de dependente cessará uma vez cessada a condição do associado.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§6º Os dependentes só serão inscritos mediante solicitação do associado, por escrito.</w:t>
      </w:r>
    </w:p>
    <w:p w:rsidR="002D6538" w:rsidRDefault="002D6538" w:rsidP="002D6538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2"/>
          <w:szCs w:val="22"/>
        </w:rPr>
      </w:pPr>
    </w:p>
    <w:p w:rsidR="00FC4ABC" w:rsidRPr="00FC4ABC" w:rsidRDefault="00FC4ABC" w:rsidP="00670FAD">
      <w:pPr>
        <w:pStyle w:val="NormalWeb"/>
        <w:spacing w:before="0" w:beforeAutospacing="0" w:after="0" w:afterAutospacing="0"/>
        <w:ind w:firstLine="1276"/>
        <w:jc w:val="both"/>
      </w:pPr>
      <w:r w:rsidRPr="00FC4ABC">
        <w:t xml:space="preserve">Art. 2º Fica alterado o artigo 23 da </w:t>
      </w:r>
      <w:r>
        <w:t>L</w:t>
      </w:r>
      <w:r w:rsidRPr="00FC4ABC">
        <w:t xml:space="preserve">ei </w:t>
      </w:r>
      <w:r>
        <w:t>nº 1</w:t>
      </w:r>
      <w:r w:rsidRPr="00FC4ABC">
        <w:t xml:space="preserve">0.232/2018, passando a vigorar com a seguinte redação: </w:t>
      </w:r>
    </w:p>
    <w:p w:rsidR="00670FAD" w:rsidRDefault="00670FAD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Art. 23 O custeio dos benefícios de Assistência à Saúde será atendido pelas contribuições e participações dos associados e dos órgãos empregadores, da seguinte forma: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 - dos associados em geral, nas seguintes percentagens: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a) o associado titular contribuirá com 5% (cinco por cento) sobre a remuneração, provento ou pensão;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b) para o cônjuge ou companheiro (a), o associado contribuirá com 5% (cinco por cento) sobre a remuneração, provento ou pensão;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c) Para cada filho até 18 anos, o associado contribuirá com 1%( um por cento) sobre a remuneração, provento ou pensão;</w:t>
      </w:r>
    </w:p>
    <w:p w:rsidR="00FC4ABC" w:rsidRPr="00FC4ABC" w:rsidRDefault="00FC4ABC" w:rsidP="00FC4ABC">
      <w:pPr>
        <w:tabs>
          <w:tab w:val="left" w:pos="9356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 xml:space="preserve">d) Filhos com idade entre 18 (dezoito) e 24 (vinte e quatro) anos, desde que mantida a condição de solteiros e não emancipados, </w:t>
      </w:r>
      <w:r w:rsidRPr="00FC4ABC">
        <w:rPr>
          <w:rFonts w:ascii="Times New Roman" w:hAnsi="Times New Roman" w:cs="Times New Roman"/>
          <w:bCs/>
          <w:i/>
        </w:rPr>
        <w:t>na contribuição de 10% do salário mínimo nacional, por dependente, sendo considerado o salário mínimo vigente em cada ano.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lastRenderedPageBreak/>
        <w:t>II - dos órgãos empregadores, na percentagem de 8% (oito por cento) sobre o total da folha de pagamento dos associados.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 xml:space="preserve">III - contribuição dos associados, a título de </w:t>
      </w:r>
      <w:proofErr w:type="spellStart"/>
      <w:r w:rsidRPr="00FC4ABC">
        <w:rPr>
          <w:rFonts w:ascii="Times New Roman" w:hAnsi="Times New Roman" w:cs="Times New Roman"/>
          <w:i/>
        </w:rPr>
        <w:t>co-participação</w:t>
      </w:r>
      <w:proofErr w:type="spellEnd"/>
      <w:r w:rsidRPr="00FC4ABC">
        <w:rPr>
          <w:rFonts w:ascii="Times New Roman" w:hAnsi="Times New Roman" w:cs="Times New Roman"/>
          <w:i/>
        </w:rPr>
        <w:t xml:space="preserve"> nas despesas da Assistência à Saúde, cobrados sobre a totalidade das despesas causadas por si ou seus dependentes, nos percentuais ou valores estabelecidos no regulamento da presente Lei.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§1º No momento da adesão e inclusão, o associado se responsabilizará pelo pagamento integral do somatório das alíquotas correspondente aos dependentes a que vier incluir.</w:t>
      </w:r>
    </w:p>
    <w:p w:rsidR="00FC4ABC" w:rsidRPr="00FC4ABC" w:rsidRDefault="00FC4ABC" w:rsidP="00FC4ABC">
      <w:pPr>
        <w:tabs>
          <w:tab w:val="left" w:pos="9356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§2º As contribuições de que tratam os incisos I e II do presente artigo incidirão sobre a gratificação natalina ou abono natalino,</w:t>
      </w:r>
      <w:r w:rsidRPr="00FC4ABC">
        <w:rPr>
          <w:rFonts w:ascii="Times New Roman" w:hAnsi="Times New Roman" w:cs="Times New Roman"/>
          <w:b/>
          <w:bCs/>
          <w:i/>
        </w:rPr>
        <w:t xml:space="preserve"> </w:t>
      </w:r>
      <w:r w:rsidRPr="00FC4ABC">
        <w:rPr>
          <w:rFonts w:ascii="Times New Roman" w:hAnsi="Times New Roman" w:cs="Times New Roman"/>
          <w:bCs/>
          <w:i/>
        </w:rPr>
        <w:t>exceto para os associados que estejam em licença não remunerada.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 3º Entende-se como remuneração de contribuição, para os efeitos deste artigo, o vencimento básico do cargo efetivo acrescido de todas as parcelas e outras vantagens percebidas pelo servidor, conforme estabelecido em lei, excluídos</w:t>
      </w:r>
      <w:r>
        <w:rPr>
          <w:rFonts w:ascii="Times New Roman" w:hAnsi="Times New Roman" w:cs="Times New Roman"/>
          <w:i/>
        </w:rPr>
        <w:t xml:space="preserve"> </w:t>
      </w:r>
      <w:r w:rsidRPr="00FC4ABC">
        <w:rPr>
          <w:rFonts w:ascii="Times New Roman" w:hAnsi="Times New Roman" w:cs="Times New Roman"/>
          <w:i/>
        </w:rPr>
        <w:t>(as):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 - as diárias;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II - a ajuda de custo;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III - o auxílio para transporte;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IV - o salário-família;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V - o abono de permanência;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VI - 1/3 de férias.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 4º No caso de falecimento do associado titular, seus débitos referentes à utilização dos benefícios da Assistência à Saúde serão cobrados de seus pensionistas, através de desconto em folha de pagamento.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§ 5º Diante da inexistência de pensionista, o IPRAM buscará ressarcimento destes valores no espólio, se houver.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 xml:space="preserve">§ 6º O valor da coparticipação será descontado em folha de pagamento do titular e caso o percentual exceda o limite de desconto em folha, poderá </w:t>
      </w:r>
      <w:proofErr w:type="spellStart"/>
      <w:r w:rsidRPr="00FC4ABC">
        <w:rPr>
          <w:rFonts w:ascii="Times New Roman" w:hAnsi="Times New Roman" w:cs="Times New Roman"/>
          <w:i/>
        </w:rPr>
        <w:t>o</w:t>
      </w:r>
      <w:proofErr w:type="spellEnd"/>
      <w:r w:rsidRPr="00FC4ABC">
        <w:rPr>
          <w:rFonts w:ascii="Times New Roman" w:hAnsi="Times New Roman" w:cs="Times New Roman"/>
          <w:i/>
        </w:rPr>
        <w:t xml:space="preserve"> IPRAM emitir boleto bancário do saldo devedor.</w:t>
      </w:r>
    </w:p>
    <w:p w:rsidR="00FC4ABC" w:rsidRPr="00FC4ABC" w:rsidRDefault="00FC4ABC" w:rsidP="00670FAD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:rsidR="00FC4ABC" w:rsidRDefault="00FC4ABC" w:rsidP="00670FAD">
      <w:pPr>
        <w:pStyle w:val="NormalWeb"/>
        <w:spacing w:before="0" w:beforeAutospacing="0" w:after="0" w:afterAutospacing="0"/>
        <w:ind w:firstLine="1276"/>
        <w:jc w:val="both"/>
      </w:pPr>
      <w:r>
        <w:t xml:space="preserve">Art. 3º </w:t>
      </w:r>
      <w:r w:rsidRPr="00FC4ABC">
        <w:t>Fica alterado o artigo 2</w:t>
      </w:r>
      <w:r>
        <w:t>5</w:t>
      </w:r>
      <w:r w:rsidRPr="00FC4ABC">
        <w:t xml:space="preserve"> da </w:t>
      </w:r>
      <w:r>
        <w:t>L</w:t>
      </w:r>
      <w:r w:rsidRPr="00FC4ABC">
        <w:t xml:space="preserve">ei </w:t>
      </w:r>
      <w:r>
        <w:t xml:space="preserve">nº </w:t>
      </w:r>
      <w:r w:rsidRPr="00FC4ABC">
        <w:t xml:space="preserve">10.232/2018, passando a vigorar com a seguinte redação: </w:t>
      </w:r>
    </w:p>
    <w:p w:rsidR="00670FAD" w:rsidRPr="00FC4ABC" w:rsidRDefault="00670FAD" w:rsidP="00670FAD">
      <w:pPr>
        <w:pStyle w:val="NormalWeb"/>
        <w:spacing w:before="0" w:beforeAutospacing="0" w:after="0" w:afterAutospacing="0"/>
        <w:ind w:firstLine="1276"/>
        <w:jc w:val="both"/>
      </w:pP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Art. 25 A assistência à saúde proporcionará atendimento clínico, cirúrgico, hospitalar, ambulatorial, de serviços complementares, terapias e odontológico conforme regulamento do IPRAM respeitando os períodos de carência exigidos.</w:t>
      </w:r>
    </w:p>
    <w:p w:rsid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C4ABC">
        <w:rPr>
          <w:rFonts w:ascii="Times New Roman" w:hAnsi="Times New Roman" w:cs="Times New Roman"/>
          <w:i/>
        </w:rPr>
        <w:t xml:space="preserve">Parágrafo único. As especificações e particularidades relacionadas às internações clínicas, cirúrgicas, psiquiátricas, </w:t>
      </w:r>
      <w:r w:rsidRPr="00FC4ABC">
        <w:rPr>
          <w:rFonts w:ascii="Times New Roman" w:hAnsi="Times New Roman" w:cs="Times New Roman"/>
          <w:bCs/>
          <w:i/>
        </w:rPr>
        <w:t>atendimentos ambulatoriais</w:t>
      </w:r>
      <w:r w:rsidRPr="00FC4ABC">
        <w:rPr>
          <w:rFonts w:ascii="Times New Roman" w:hAnsi="Times New Roman" w:cs="Times New Roman"/>
          <w:i/>
        </w:rPr>
        <w:t xml:space="preserve">, pronto socorro, e serviços complementares </w:t>
      </w:r>
      <w:r w:rsidRPr="00FC4ABC">
        <w:rPr>
          <w:rFonts w:ascii="Times New Roman" w:hAnsi="Times New Roman" w:cs="Times New Roman"/>
          <w:bCs/>
          <w:i/>
          <w:shd w:val="clear" w:color="auto" w:fill="FFFFFF"/>
        </w:rPr>
        <w:t>obedecerão ao disposto no regulamento da assistência à saúde</w:t>
      </w:r>
      <w:r w:rsidRPr="00FC4ABC">
        <w:rPr>
          <w:rFonts w:ascii="Times New Roman" w:hAnsi="Times New Roman" w:cs="Times New Roman"/>
          <w:i/>
          <w:shd w:val="clear" w:color="auto" w:fill="FFFFFF"/>
        </w:rPr>
        <w:t>.</w:t>
      </w:r>
    </w:p>
    <w:p w:rsidR="00670FAD" w:rsidRDefault="00670FAD" w:rsidP="00670FAD">
      <w:pPr>
        <w:pStyle w:val="NormalWeb"/>
        <w:spacing w:before="0" w:beforeAutospacing="0" w:after="0" w:afterAutospacing="0"/>
        <w:ind w:firstLine="1276"/>
        <w:jc w:val="both"/>
      </w:pPr>
    </w:p>
    <w:p w:rsidR="00FC4ABC" w:rsidRPr="00FC4ABC" w:rsidRDefault="00FC4ABC" w:rsidP="00FC4ABC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</w:t>
      </w:r>
      <w:r>
        <w:t>4</w:t>
      </w:r>
      <w:r>
        <w:t xml:space="preserve">º </w:t>
      </w:r>
      <w:r w:rsidRPr="00FC4ABC">
        <w:t>Fica alterado o artigo 2</w:t>
      </w:r>
      <w:r>
        <w:t>8</w:t>
      </w:r>
      <w:r w:rsidRPr="00FC4ABC">
        <w:t xml:space="preserve"> da </w:t>
      </w:r>
      <w:r>
        <w:t>L</w:t>
      </w:r>
      <w:r w:rsidRPr="00FC4ABC">
        <w:t xml:space="preserve">ei </w:t>
      </w:r>
      <w:r>
        <w:t xml:space="preserve">nº </w:t>
      </w:r>
      <w:r w:rsidRPr="00FC4ABC">
        <w:t xml:space="preserve">10.232/2018, passando a vigorar com a seguinte redação: </w:t>
      </w: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 w:rsidRPr="00FC4ABC">
        <w:rPr>
          <w:rFonts w:ascii="Times New Roman" w:hAnsi="Times New Roman" w:cs="Times New Roman"/>
          <w:i/>
          <w:shd w:val="clear" w:color="auto" w:fill="FFFFFF"/>
        </w:rPr>
        <w:t xml:space="preserve">Art. 28 Os atendimentos de urgência e emergências, quando necessários, deverão ocorrer na rede credenciada ou serviço público, sob pena do usuário arcar com todas as despesas </w:t>
      </w:r>
      <w:r w:rsidRPr="00FC4ABC">
        <w:rPr>
          <w:rFonts w:ascii="Times New Roman" w:hAnsi="Times New Roman" w:cs="Times New Roman"/>
          <w:bCs/>
          <w:i/>
          <w:shd w:val="clear" w:color="auto" w:fill="FFFFFF"/>
        </w:rPr>
        <w:t>exceto o disposto em contrário no regulamento da assistência à saúde.</w:t>
      </w:r>
    </w:p>
    <w:p w:rsidR="00670FAD" w:rsidRDefault="00670FAD" w:rsidP="00670FAD">
      <w:pPr>
        <w:pStyle w:val="NormalWeb"/>
        <w:spacing w:before="0" w:beforeAutospacing="0" w:after="0" w:afterAutospacing="0"/>
        <w:ind w:firstLine="1276"/>
        <w:jc w:val="both"/>
      </w:pPr>
    </w:p>
    <w:p w:rsidR="00FC4ABC" w:rsidRPr="00FC4ABC" w:rsidRDefault="00FC4ABC" w:rsidP="00670FAD">
      <w:pPr>
        <w:pStyle w:val="NormalWeb"/>
        <w:spacing w:before="0" w:beforeAutospacing="0" w:after="0" w:afterAutospacing="0"/>
        <w:ind w:firstLine="1276"/>
        <w:jc w:val="both"/>
      </w:pPr>
      <w:r>
        <w:t xml:space="preserve">Art. </w:t>
      </w:r>
      <w:r>
        <w:t>5</w:t>
      </w:r>
      <w:r>
        <w:t xml:space="preserve">º </w:t>
      </w:r>
      <w:r w:rsidRPr="00FC4ABC">
        <w:t>F</w:t>
      </w:r>
      <w:r>
        <w:t>ica alterado o artigo 31</w:t>
      </w:r>
      <w:r w:rsidRPr="00FC4ABC">
        <w:t xml:space="preserve"> da </w:t>
      </w:r>
      <w:r>
        <w:t>L</w:t>
      </w:r>
      <w:r w:rsidRPr="00FC4ABC">
        <w:t xml:space="preserve">ei </w:t>
      </w:r>
      <w:r>
        <w:t xml:space="preserve">nº </w:t>
      </w:r>
      <w:r w:rsidRPr="00FC4ABC">
        <w:t xml:space="preserve">10.232/2018, passando a vigorar com a seguinte redação: </w:t>
      </w:r>
    </w:p>
    <w:p w:rsidR="00FC4ABC" w:rsidRDefault="00FC4ABC" w:rsidP="00FC4ABC">
      <w:pPr>
        <w:tabs>
          <w:tab w:val="left" w:pos="9356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C4ABC">
        <w:rPr>
          <w:rFonts w:ascii="Times New Roman" w:hAnsi="Times New Roman" w:cs="Times New Roman"/>
          <w:bCs/>
          <w:i/>
        </w:rPr>
        <w:lastRenderedPageBreak/>
        <w:t xml:space="preserve">Art. 31 </w:t>
      </w:r>
      <w:r w:rsidRPr="00FC4ABC">
        <w:rPr>
          <w:rFonts w:ascii="Times New Roman" w:hAnsi="Times New Roman" w:cs="Times New Roman"/>
          <w:i/>
          <w:shd w:val="clear" w:color="auto" w:fill="FFFFFF"/>
        </w:rPr>
        <w:t>Os serviços da Assistência à Saúde previstos nesta lei serão prestados aos usuários regularmente, após o cumprimento dos prazos de carência, não havendo obrigatoriedade de prestação ou custeio dos serviços pelo IPRAM- NP durante o período de carência.</w:t>
      </w:r>
    </w:p>
    <w:p w:rsid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</w:p>
    <w:p w:rsidR="00FC4ABC" w:rsidRPr="00FC4ABC" w:rsidRDefault="00FC4ABC" w:rsidP="00FC4ABC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C4ABC">
        <w:rPr>
          <w:rFonts w:ascii="Times New Roman" w:hAnsi="Times New Roman" w:cs="Times New Roman"/>
          <w:i/>
        </w:rPr>
        <w:t xml:space="preserve">Parágrafo único. As carências são estabelecidas pela quantidade de </w:t>
      </w:r>
      <w:proofErr w:type="spellStart"/>
      <w:r w:rsidRPr="00FC4ABC">
        <w:rPr>
          <w:rFonts w:ascii="Times New Roman" w:hAnsi="Times New Roman" w:cs="Times New Roman"/>
          <w:bCs/>
          <w:i/>
        </w:rPr>
        <w:t>CHs</w:t>
      </w:r>
      <w:proofErr w:type="spellEnd"/>
      <w:r w:rsidRPr="00FC4ABC">
        <w:rPr>
          <w:rFonts w:ascii="Times New Roman" w:hAnsi="Times New Roman" w:cs="Times New Roman"/>
          <w:bCs/>
          <w:i/>
        </w:rPr>
        <w:t xml:space="preserve"> (coeficiente de Honorários)</w:t>
      </w:r>
      <w:r w:rsidRPr="00FC4ABC">
        <w:rPr>
          <w:rFonts w:ascii="Times New Roman" w:hAnsi="Times New Roman" w:cs="Times New Roman"/>
          <w:i/>
        </w:rPr>
        <w:t xml:space="preserve">, complexidade de patologias, exames e terapias, bem como internações </w:t>
      </w:r>
      <w:r w:rsidRPr="00FC4ABC">
        <w:rPr>
          <w:rFonts w:ascii="Times New Roman" w:hAnsi="Times New Roman" w:cs="Times New Roman"/>
          <w:bCs/>
          <w:i/>
        </w:rPr>
        <w:t>hospitalares</w:t>
      </w:r>
      <w:r w:rsidRPr="00FC4ABC">
        <w:rPr>
          <w:rFonts w:ascii="Times New Roman" w:hAnsi="Times New Roman" w:cs="Times New Roman"/>
          <w:i/>
        </w:rPr>
        <w:t xml:space="preserve"> e partos, </w:t>
      </w:r>
      <w:r w:rsidRPr="00FC4ABC">
        <w:rPr>
          <w:rFonts w:ascii="Times New Roman" w:hAnsi="Times New Roman" w:cs="Times New Roman"/>
          <w:bCs/>
          <w:i/>
        </w:rPr>
        <w:t>períodos estes em que os associados e seus dependentes ficam com restrições às coberturas, conforme tabela a seguir:</w:t>
      </w:r>
    </w:p>
    <w:tbl>
      <w:tblPr>
        <w:tblpPr w:leftFromText="141" w:rightFromText="141" w:vertAnchor="text" w:horzAnchor="margin" w:tblpXSpec="right" w:tblpY="357"/>
        <w:tblW w:w="79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859"/>
      </w:tblGrid>
      <w:tr w:rsidR="00FC4ABC" w:rsidRPr="00331974" w:rsidTr="00FC4ABC">
        <w:trPr>
          <w:trHeight w:val="315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  <w:b/>
                <w:bCs/>
              </w:rPr>
            </w:pPr>
            <w:r w:rsidRPr="00FC4ABC">
              <w:rPr>
                <w:rFonts w:ascii="Times New Roman" w:hAnsi="Times New Roman" w:cs="Times New Roman"/>
                <w:b/>
                <w:bCs/>
              </w:rPr>
              <w:t>Tipo de Atendimento</w:t>
            </w:r>
          </w:p>
        </w:tc>
        <w:tc>
          <w:tcPr>
            <w:tcW w:w="18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4A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 de Carências</w:t>
            </w:r>
          </w:p>
        </w:tc>
      </w:tr>
      <w:tr w:rsidR="00FC4ABC" w:rsidRPr="00331974" w:rsidTr="00FC4ABC">
        <w:trPr>
          <w:trHeight w:val="423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Consultas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60 dias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Atendimento Odontológico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30 dias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Urgências/Emergências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24 horas</w:t>
            </w:r>
          </w:p>
        </w:tc>
      </w:tr>
      <w:tr w:rsidR="00FC4ABC" w:rsidRPr="00331974" w:rsidTr="00FC4ABC">
        <w:trPr>
          <w:trHeight w:val="315"/>
        </w:trPr>
        <w:tc>
          <w:tcPr>
            <w:tcW w:w="7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  <w:b/>
                <w:bCs/>
              </w:rPr>
            </w:pPr>
            <w:r w:rsidRPr="00FC4ABC">
              <w:rPr>
                <w:rFonts w:ascii="Times New Roman" w:hAnsi="Times New Roman" w:cs="Times New Roman"/>
                <w:b/>
                <w:bCs/>
              </w:rPr>
              <w:t xml:space="preserve">Atendimento Ambulatorial: 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Procedimentos Ambulatoriais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180 dias</w:t>
            </w:r>
          </w:p>
        </w:tc>
      </w:tr>
      <w:tr w:rsidR="00FC4ABC" w:rsidRPr="00331974" w:rsidTr="00797493">
        <w:trPr>
          <w:trHeight w:val="357"/>
        </w:trPr>
        <w:tc>
          <w:tcPr>
            <w:tcW w:w="7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  <w:b/>
                <w:bCs/>
              </w:rPr>
            </w:pPr>
            <w:r w:rsidRPr="00FC4ABC">
              <w:rPr>
                <w:rFonts w:ascii="Times New Roman" w:hAnsi="Times New Roman" w:cs="Times New Roman"/>
                <w:b/>
                <w:bCs/>
              </w:rPr>
              <w:t>Exames: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 xml:space="preserve">Simples (até 100 </w:t>
            </w:r>
            <w:proofErr w:type="spellStart"/>
            <w:r w:rsidRPr="00FC4ABC">
              <w:rPr>
                <w:rFonts w:ascii="Times New Roman" w:hAnsi="Times New Roman" w:cs="Times New Roman"/>
              </w:rPr>
              <w:t>CHs</w:t>
            </w:r>
            <w:proofErr w:type="spellEnd"/>
            <w:r w:rsidRPr="00FC4A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60 dias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Alta Complexidade (Tomografia, Ressonância, etc.,)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180 dias</w:t>
            </w:r>
          </w:p>
        </w:tc>
      </w:tr>
      <w:tr w:rsidR="00FC4ABC" w:rsidRPr="00331974" w:rsidTr="00797493">
        <w:trPr>
          <w:trHeight w:val="251"/>
        </w:trPr>
        <w:tc>
          <w:tcPr>
            <w:tcW w:w="7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  <w:b/>
                <w:bCs/>
              </w:rPr>
            </w:pPr>
            <w:r w:rsidRPr="00FC4ABC">
              <w:rPr>
                <w:rFonts w:ascii="Times New Roman" w:hAnsi="Times New Roman" w:cs="Times New Roman"/>
                <w:b/>
                <w:bCs/>
              </w:rPr>
              <w:t>Tratamentos: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Simples (fisioterapias, atendimento em psicologia, fonoaudiologia, nutrição, etc.)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90 dias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Alto Custo (</w:t>
            </w:r>
            <w:proofErr w:type="spellStart"/>
            <w:r w:rsidRPr="00FC4ABC">
              <w:rPr>
                <w:rFonts w:ascii="Times New Roman" w:hAnsi="Times New Roman" w:cs="Times New Roman"/>
              </w:rPr>
              <w:t>quimio</w:t>
            </w:r>
            <w:proofErr w:type="spellEnd"/>
            <w:r w:rsidRPr="00FC4ABC">
              <w:rPr>
                <w:rFonts w:ascii="Times New Roman" w:hAnsi="Times New Roman" w:cs="Times New Roman"/>
              </w:rPr>
              <w:t>, radio, hemodiálise, etc.)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180 dias</w:t>
            </w:r>
          </w:p>
        </w:tc>
      </w:tr>
      <w:tr w:rsidR="00FC4ABC" w:rsidRPr="00331974" w:rsidTr="00797493">
        <w:trPr>
          <w:trHeight w:val="432"/>
        </w:trPr>
        <w:tc>
          <w:tcPr>
            <w:tcW w:w="7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  <w:b/>
                <w:bCs/>
              </w:rPr>
            </w:pPr>
            <w:r w:rsidRPr="00FC4ABC">
              <w:rPr>
                <w:rFonts w:ascii="Times New Roman" w:hAnsi="Times New Roman" w:cs="Times New Roman"/>
                <w:b/>
                <w:bCs/>
              </w:rPr>
              <w:t>Internações: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Clínicas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180 dias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Cirúrgicas de Urgência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24 horas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Cirurgias Eletivas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180 dias</w:t>
            </w:r>
          </w:p>
        </w:tc>
      </w:tr>
      <w:tr w:rsidR="00FC4ABC" w:rsidRPr="00331974" w:rsidTr="00FC4ABC">
        <w:trPr>
          <w:trHeight w:val="300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Obstetrícias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300 dias</w:t>
            </w:r>
          </w:p>
        </w:tc>
      </w:tr>
      <w:tr w:rsidR="00FC4ABC" w:rsidRPr="00331974" w:rsidTr="00797493">
        <w:trPr>
          <w:trHeight w:val="65"/>
        </w:trPr>
        <w:tc>
          <w:tcPr>
            <w:tcW w:w="60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Transplantes previstos na LPS</w:t>
            </w:r>
          </w:p>
        </w:tc>
        <w:tc>
          <w:tcPr>
            <w:tcW w:w="18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ABC" w:rsidRPr="00FC4ABC" w:rsidRDefault="00FC4ABC" w:rsidP="00FC4ABC">
            <w:pPr>
              <w:rPr>
                <w:rFonts w:ascii="Times New Roman" w:hAnsi="Times New Roman" w:cs="Times New Roman"/>
              </w:rPr>
            </w:pPr>
            <w:r w:rsidRPr="00FC4ABC">
              <w:rPr>
                <w:rFonts w:ascii="Times New Roman" w:hAnsi="Times New Roman" w:cs="Times New Roman"/>
              </w:rPr>
              <w:t>180 dias</w:t>
            </w:r>
          </w:p>
        </w:tc>
      </w:tr>
    </w:tbl>
    <w:p w:rsidR="00FC4ABC" w:rsidRPr="00331974" w:rsidRDefault="00FC4ABC" w:rsidP="00FC4ABC">
      <w:pPr>
        <w:tabs>
          <w:tab w:val="left" w:pos="9356"/>
          <w:tab w:val="left" w:pos="10206"/>
        </w:tabs>
        <w:ind w:firstLine="1417"/>
        <w:jc w:val="both"/>
        <w:rPr>
          <w:sz w:val="24"/>
          <w:szCs w:val="24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FC4ABC" w:rsidRDefault="00FC4ABC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797493" w:rsidRDefault="00797493" w:rsidP="00670FAD">
      <w:pPr>
        <w:pStyle w:val="NormalWeb"/>
        <w:spacing w:before="0" w:beforeAutospacing="0" w:after="0" w:afterAutospacing="0"/>
        <w:ind w:firstLine="1276"/>
        <w:jc w:val="both"/>
      </w:pPr>
    </w:p>
    <w:p w:rsidR="00FC4ABC" w:rsidRDefault="00FC4ABC" w:rsidP="00670FAD">
      <w:pPr>
        <w:pStyle w:val="NormalWeb"/>
        <w:spacing w:before="0" w:beforeAutospacing="0" w:after="0" w:afterAutospacing="0"/>
        <w:ind w:firstLine="1276"/>
        <w:jc w:val="both"/>
      </w:pPr>
      <w:r>
        <w:t xml:space="preserve">Art. </w:t>
      </w:r>
      <w:r>
        <w:t>6</w:t>
      </w:r>
      <w:r>
        <w:t xml:space="preserve">º </w:t>
      </w:r>
      <w:r w:rsidRPr="00FC4ABC">
        <w:t>F</w:t>
      </w:r>
      <w:r>
        <w:t>ica alterado o artigo 3</w:t>
      </w:r>
      <w:r>
        <w:t>2</w:t>
      </w:r>
      <w:r w:rsidRPr="00FC4ABC">
        <w:t xml:space="preserve"> da </w:t>
      </w:r>
      <w:r>
        <w:t>L</w:t>
      </w:r>
      <w:r w:rsidRPr="00FC4ABC">
        <w:t xml:space="preserve">ei </w:t>
      </w:r>
      <w:r>
        <w:t xml:space="preserve">nº </w:t>
      </w:r>
      <w:r w:rsidRPr="00FC4ABC">
        <w:t xml:space="preserve">10.232/2018, passando a vigorar com a seguinte redação: </w:t>
      </w:r>
    </w:p>
    <w:p w:rsidR="00670FAD" w:rsidRPr="00FC4ABC" w:rsidRDefault="00670FAD" w:rsidP="00670FAD">
      <w:pPr>
        <w:pStyle w:val="NormalWeb"/>
        <w:spacing w:before="0" w:beforeAutospacing="0" w:after="0" w:afterAutospacing="0"/>
        <w:ind w:firstLine="1276"/>
        <w:jc w:val="both"/>
      </w:pP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Art. 32. As terapias prestadas estarão submetidas às seguintes limitações, anuais: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 – terapia ocupacional, 12 sessões;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II – nutricionista, 20 sessões;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III – acupuntura, 24 sessões.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IV – fonoaudiologia, 24 sessões;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V – psicologia, 30 sessões;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i/>
        </w:rPr>
      </w:pPr>
      <w:r w:rsidRPr="00FC4ABC">
        <w:rPr>
          <w:rFonts w:ascii="Times New Roman" w:hAnsi="Times New Roman" w:cs="Times New Roman"/>
          <w:i/>
        </w:rPr>
        <w:t>VI – fisioterapia, 40 sessões;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bCs/>
          <w:i/>
        </w:rPr>
      </w:pPr>
      <w:r w:rsidRPr="00FC4ABC">
        <w:rPr>
          <w:rFonts w:ascii="Times New Roman" w:hAnsi="Times New Roman" w:cs="Times New Roman"/>
          <w:bCs/>
          <w:i/>
        </w:rPr>
        <w:t>§ 1º. Conforme a análise de cada patologia e indicação clínica, fica a critério do IPRAM realizar ou não a liberação de sessões que ultrapassem o limite previsto nos incisos do caput.</w:t>
      </w:r>
    </w:p>
    <w:p w:rsidR="00FC4ABC" w:rsidRPr="00FC4ABC" w:rsidRDefault="00FC4ABC" w:rsidP="00797493">
      <w:pPr>
        <w:spacing w:after="0" w:line="240" w:lineRule="auto"/>
        <w:ind w:left="1418" w:right="284"/>
        <w:jc w:val="both"/>
        <w:rPr>
          <w:rFonts w:ascii="Times New Roman" w:hAnsi="Times New Roman" w:cs="Times New Roman"/>
          <w:bCs/>
          <w:i/>
        </w:rPr>
      </w:pPr>
      <w:r w:rsidRPr="00FC4ABC">
        <w:rPr>
          <w:rFonts w:ascii="Times New Roman" w:hAnsi="Times New Roman" w:cs="Times New Roman"/>
          <w:bCs/>
          <w:i/>
        </w:rPr>
        <w:t>§ 2º. Para efeitos do contido neste artigo, considera-se como ano, o período de doze meses contados a partir do início do tratamento, por patologia.</w:t>
      </w:r>
    </w:p>
    <w:p w:rsidR="00FC4ABC" w:rsidRPr="00FC4ABC" w:rsidRDefault="00FC4ABC" w:rsidP="00FC4ABC">
      <w:pPr>
        <w:tabs>
          <w:tab w:val="left" w:pos="9356"/>
          <w:tab w:val="left" w:pos="10206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</w:rPr>
      </w:pPr>
    </w:p>
    <w:p w:rsidR="003827E9" w:rsidRPr="00B4694D" w:rsidRDefault="003827E9" w:rsidP="00670FAD">
      <w:pPr>
        <w:pStyle w:val="NormalWeb"/>
        <w:spacing w:before="0" w:beforeAutospacing="0" w:after="0" w:afterAutospacing="0"/>
        <w:ind w:firstLine="1418"/>
        <w:jc w:val="both"/>
      </w:pPr>
      <w:r>
        <w:t xml:space="preserve">Art. </w:t>
      </w:r>
      <w:r>
        <w:t>7º</w:t>
      </w:r>
      <w:r>
        <w:t xml:space="preserve"> </w:t>
      </w:r>
      <w:r>
        <w:t xml:space="preserve">Esta lei entrará em vigor na data de sua publicação </w:t>
      </w:r>
      <w:r w:rsidRPr="00B4694D">
        <w:t xml:space="preserve">e será regulamentada por Decreto Municipal, naquilo que couber. </w:t>
      </w:r>
    </w:p>
    <w:p w:rsidR="003827E9" w:rsidRDefault="003827E9" w:rsidP="003827E9">
      <w:pPr>
        <w:pStyle w:val="NormalWeb"/>
        <w:spacing w:before="0" w:beforeAutospacing="0" w:after="0" w:afterAutospacing="0"/>
        <w:ind w:firstLine="1276"/>
        <w:jc w:val="both"/>
      </w:pPr>
    </w:p>
    <w:p w:rsidR="003827E9" w:rsidRPr="00670FAD" w:rsidRDefault="003827E9" w:rsidP="003827E9">
      <w:pPr>
        <w:pStyle w:val="NormalWeb"/>
        <w:spacing w:before="0" w:beforeAutospacing="0" w:after="0" w:afterAutospacing="0" w:line="360" w:lineRule="auto"/>
        <w:ind w:firstLine="1418"/>
        <w:jc w:val="both"/>
        <w:rPr>
          <w:b/>
          <w:sz w:val="23"/>
          <w:szCs w:val="23"/>
        </w:rPr>
      </w:pPr>
      <w:r w:rsidRPr="00670FAD">
        <w:rPr>
          <w:b/>
          <w:sz w:val="23"/>
          <w:szCs w:val="23"/>
        </w:rPr>
        <w:t>JUSTIFICATIVA:</w:t>
      </w:r>
    </w:p>
    <w:p w:rsidR="003827E9" w:rsidRPr="00670FAD" w:rsidRDefault="003827E9" w:rsidP="003827E9">
      <w:pPr>
        <w:spacing w:after="100" w:afterAutospacing="1"/>
        <w:jc w:val="both"/>
        <w:rPr>
          <w:rFonts w:ascii="Times New Roman" w:hAnsi="Times New Roman" w:cs="Times New Roman"/>
          <w:sz w:val="23"/>
          <w:szCs w:val="23"/>
        </w:rPr>
      </w:pPr>
      <w:r w:rsidRPr="00670FAD">
        <w:rPr>
          <w:sz w:val="23"/>
          <w:szCs w:val="23"/>
        </w:rPr>
        <w:tab/>
      </w:r>
      <w:r w:rsidRPr="00670FAD">
        <w:rPr>
          <w:rFonts w:ascii="Times New Roman" w:hAnsi="Times New Roman" w:cs="Times New Roman"/>
          <w:sz w:val="23"/>
          <w:szCs w:val="23"/>
        </w:rPr>
        <w:tab/>
      </w:r>
      <w:r w:rsidR="004A50CB" w:rsidRPr="00670FAD">
        <w:rPr>
          <w:rFonts w:ascii="Times New Roman" w:hAnsi="Times New Roman" w:cs="Times New Roman"/>
          <w:sz w:val="23"/>
          <w:szCs w:val="23"/>
        </w:rPr>
        <w:t xml:space="preserve">Remete-se a esta Colenda Casa Legislativa, projeto de lei que </w:t>
      </w:r>
      <w:r w:rsidRPr="00670FAD">
        <w:rPr>
          <w:rFonts w:ascii="Times New Roman" w:hAnsi="Times New Roman" w:cs="Times New Roman"/>
          <w:sz w:val="23"/>
          <w:szCs w:val="23"/>
        </w:rPr>
        <w:t>objetivando</w:t>
      </w:r>
      <w:r w:rsidR="004A50CB" w:rsidRPr="00670FAD">
        <w:rPr>
          <w:rFonts w:ascii="Times New Roman" w:hAnsi="Times New Roman" w:cs="Times New Roman"/>
          <w:sz w:val="23"/>
          <w:szCs w:val="23"/>
        </w:rPr>
        <w:t xml:space="preserve"> </w:t>
      </w:r>
      <w:r w:rsidRPr="00670FAD">
        <w:rPr>
          <w:rFonts w:ascii="Times New Roman" w:hAnsi="Times New Roman" w:cs="Times New Roman"/>
          <w:sz w:val="23"/>
          <w:szCs w:val="23"/>
        </w:rPr>
        <w:t xml:space="preserve">alterar a Lei Municipal nº 10.232 de 27 de dezembro de 2018, </w:t>
      </w:r>
      <w:r w:rsidRPr="00670FAD">
        <w:rPr>
          <w:rFonts w:ascii="Times New Roman" w:hAnsi="Times New Roman" w:cs="Times New Roman"/>
          <w:sz w:val="23"/>
          <w:szCs w:val="23"/>
        </w:rPr>
        <w:t>tendo em vista as seguintes justificativas:</w:t>
      </w:r>
    </w:p>
    <w:p w:rsidR="003827E9" w:rsidRPr="00670FAD" w:rsidRDefault="003827E9" w:rsidP="003827E9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  <w:rPr>
          <w:sz w:val="23"/>
          <w:szCs w:val="23"/>
        </w:rPr>
      </w:pPr>
      <w:r w:rsidRPr="00670FAD">
        <w:rPr>
          <w:sz w:val="23"/>
          <w:szCs w:val="23"/>
        </w:rPr>
        <w:t>É necessário alterar a contribuição dos filhos com idade entre 18 (dezoito) e 24 (vinte e quatro) ano</w:t>
      </w:r>
      <w:r w:rsidRPr="00670FAD">
        <w:rPr>
          <w:sz w:val="23"/>
          <w:szCs w:val="23"/>
        </w:rPr>
        <w:t>s</w:t>
      </w:r>
      <w:r w:rsidRPr="00670FAD">
        <w:rPr>
          <w:sz w:val="23"/>
          <w:szCs w:val="23"/>
        </w:rPr>
        <w:t>, a fim de parametrizar um indicativo de valor real e atualizado conforme o salário mínimo nacional;</w:t>
      </w:r>
    </w:p>
    <w:p w:rsidR="003827E9" w:rsidRPr="00670FAD" w:rsidRDefault="003827E9" w:rsidP="003827E9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  <w:rPr>
          <w:sz w:val="23"/>
          <w:szCs w:val="23"/>
        </w:rPr>
      </w:pPr>
      <w:r w:rsidRPr="00670FAD">
        <w:rPr>
          <w:sz w:val="23"/>
          <w:szCs w:val="23"/>
        </w:rPr>
        <w:t xml:space="preserve">A alteração referente a não incidência de contribuição sobre a gratificação natalina dos servidores em licença não remunerada, se </w:t>
      </w:r>
      <w:r w:rsidRPr="00670FAD">
        <w:rPr>
          <w:sz w:val="23"/>
          <w:szCs w:val="23"/>
        </w:rPr>
        <w:t>dá</w:t>
      </w:r>
      <w:r w:rsidRPr="00670FAD">
        <w:rPr>
          <w:sz w:val="23"/>
          <w:szCs w:val="23"/>
        </w:rPr>
        <w:t xml:space="preserve"> pelo fato destes servidores não receberem nenhum provento a título de gratificação natalina e terem que contribuir da mesma maneira, de acordo com a redação atual;</w:t>
      </w:r>
    </w:p>
    <w:p w:rsidR="003827E9" w:rsidRPr="00670FAD" w:rsidRDefault="003827E9" w:rsidP="003827E9">
      <w:pPr>
        <w:pStyle w:val="NormalWeb"/>
        <w:numPr>
          <w:ilvl w:val="0"/>
          <w:numId w:val="1"/>
        </w:numPr>
        <w:tabs>
          <w:tab w:val="left" w:pos="1418"/>
          <w:tab w:val="left" w:pos="1560"/>
        </w:tabs>
        <w:spacing w:before="0" w:beforeAutospacing="0" w:after="0" w:afterAutospacing="0"/>
        <w:ind w:left="714" w:hanging="357"/>
        <w:jc w:val="both"/>
        <w:rPr>
          <w:color w:val="000000"/>
          <w:sz w:val="23"/>
          <w:szCs w:val="23"/>
        </w:rPr>
      </w:pPr>
      <w:r w:rsidRPr="00670FAD">
        <w:rPr>
          <w:sz w:val="23"/>
          <w:szCs w:val="23"/>
        </w:rPr>
        <w:t xml:space="preserve">A alteração que se </w:t>
      </w:r>
      <w:r w:rsidRPr="00670FAD">
        <w:rPr>
          <w:sz w:val="23"/>
          <w:szCs w:val="23"/>
        </w:rPr>
        <w:t>dá</w:t>
      </w:r>
      <w:r w:rsidRPr="00670FAD">
        <w:rPr>
          <w:sz w:val="23"/>
          <w:szCs w:val="23"/>
        </w:rPr>
        <w:t xml:space="preserve"> pelo artigo 28, decorre de uma sit</w:t>
      </w:r>
      <w:r w:rsidRPr="00670FAD">
        <w:rPr>
          <w:sz w:val="23"/>
          <w:szCs w:val="23"/>
        </w:rPr>
        <w:t>uação ocorrida no Instituto no ano de 2022</w:t>
      </w:r>
      <w:r w:rsidRPr="00670FAD">
        <w:rPr>
          <w:sz w:val="23"/>
          <w:szCs w:val="23"/>
        </w:rPr>
        <w:t xml:space="preserve">, em que um dependente estava a caminho da UTI </w:t>
      </w:r>
      <w:r w:rsidRPr="00670FAD">
        <w:rPr>
          <w:sz w:val="23"/>
          <w:szCs w:val="23"/>
        </w:rPr>
        <w:t>na cidade de</w:t>
      </w:r>
      <w:r w:rsidRPr="00670FAD">
        <w:rPr>
          <w:sz w:val="23"/>
          <w:szCs w:val="23"/>
        </w:rPr>
        <w:t xml:space="preserve"> Porto Alegre, mas pela gravidade de seu caso não teria condições de chegar até o hospital, com isso</w:t>
      </w:r>
      <w:r w:rsidRPr="00670FAD">
        <w:rPr>
          <w:sz w:val="23"/>
          <w:szCs w:val="23"/>
        </w:rPr>
        <w:t xml:space="preserve">, </w:t>
      </w:r>
      <w:r w:rsidRPr="00670FAD">
        <w:rPr>
          <w:sz w:val="23"/>
          <w:szCs w:val="23"/>
        </w:rPr>
        <w:t xml:space="preserve">o único hospital mais próximo </w:t>
      </w:r>
      <w:r w:rsidRPr="00670FAD">
        <w:rPr>
          <w:sz w:val="23"/>
          <w:szCs w:val="23"/>
        </w:rPr>
        <w:t xml:space="preserve">para atendimento do usuário era o </w:t>
      </w:r>
      <w:proofErr w:type="spellStart"/>
      <w:r w:rsidRPr="00670FAD">
        <w:rPr>
          <w:sz w:val="23"/>
          <w:szCs w:val="23"/>
        </w:rPr>
        <w:t>Tacchini</w:t>
      </w:r>
      <w:proofErr w:type="spellEnd"/>
      <w:r w:rsidRPr="00670FAD">
        <w:rPr>
          <w:sz w:val="23"/>
          <w:szCs w:val="23"/>
        </w:rPr>
        <w:t xml:space="preserve">, em Bento Gonçalves, que não </w:t>
      </w:r>
      <w:r w:rsidRPr="00670FAD">
        <w:rPr>
          <w:sz w:val="23"/>
          <w:szCs w:val="23"/>
        </w:rPr>
        <w:t>é credenciado com a Unimed</w:t>
      </w:r>
      <w:r w:rsidRPr="00670FAD">
        <w:rPr>
          <w:sz w:val="23"/>
          <w:szCs w:val="23"/>
        </w:rPr>
        <w:t xml:space="preserve">. Assim, </w:t>
      </w:r>
      <w:r w:rsidRPr="00670FAD">
        <w:rPr>
          <w:sz w:val="23"/>
          <w:szCs w:val="23"/>
        </w:rPr>
        <w:t xml:space="preserve">este artigo especifica </w:t>
      </w:r>
      <w:r w:rsidRPr="00670FAD">
        <w:rPr>
          <w:sz w:val="23"/>
          <w:szCs w:val="23"/>
        </w:rPr>
        <w:t xml:space="preserve">que, </w:t>
      </w:r>
      <w:r w:rsidRPr="00670FAD">
        <w:rPr>
          <w:sz w:val="23"/>
          <w:szCs w:val="23"/>
        </w:rPr>
        <w:t xml:space="preserve">caso o usuário não </w:t>
      </w:r>
      <w:r w:rsidRPr="00670FAD">
        <w:rPr>
          <w:sz w:val="23"/>
          <w:szCs w:val="23"/>
        </w:rPr>
        <w:t>se utilize</w:t>
      </w:r>
      <w:r w:rsidRPr="00670FAD">
        <w:rPr>
          <w:sz w:val="23"/>
          <w:szCs w:val="23"/>
        </w:rPr>
        <w:t xml:space="preserve"> de rede credenciada</w:t>
      </w:r>
      <w:r w:rsidRPr="00670FAD">
        <w:rPr>
          <w:sz w:val="23"/>
          <w:szCs w:val="23"/>
        </w:rPr>
        <w:t xml:space="preserve"> para atendimento, deverá arcar com a totalidade das despesas médicas e hospitalares</w:t>
      </w:r>
      <w:r w:rsidRPr="00670FAD">
        <w:rPr>
          <w:sz w:val="23"/>
          <w:szCs w:val="23"/>
        </w:rPr>
        <w:t>. Levando isso em consideração, entende-se que</w:t>
      </w:r>
      <w:r w:rsidRPr="00670FAD">
        <w:rPr>
          <w:sz w:val="23"/>
          <w:szCs w:val="23"/>
        </w:rPr>
        <w:t>,</w:t>
      </w:r>
      <w:r w:rsidRPr="00670FAD">
        <w:rPr>
          <w:sz w:val="23"/>
          <w:szCs w:val="23"/>
        </w:rPr>
        <w:t xml:space="preserve"> em casos de urgência e emergência, na falta de rede credenciada o associado poderá utilizar outra rede não credenciada desde que efetue os pagamentos a título de </w:t>
      </w:r>
      <w:proofErr w:type="spellStart"/>
      <w:r w:rsidRPr="00670FAD">
        <w:rPr>
          <w:sz w:val="23"/>
          <w:szCs w:val="23"/>
        </w:rPr>
        <w:t>co</w:t>
      </w:r>
      <w:r w:rsidRPr="00670FAD">
        <w:rPr>
          <w:sz w:val="23"/>
          <w:szCs w:val="23"/>
        </w:rPr>
        <w:t>-</w:t>
      </w:r>
      <w:r w:rsidRPr="00670FAD">
        <w:rPr>
          <w:sz w:val="23"/>
          <w:szCs w:val="23"/>
        </w:rPr>
        <w:t>participação</w:t>
      </w:r>
      <w:proofErr w:type="spellEnd"/>
      <w:r w:rsidRPr="00670FAD">
        <w:rPr>
          <w:sz w:val="23"/>
          <w:szCs w:val="23"/>
        </w:rPr>
        <w:t>.</w:t>
      </w:r>
    </w:p>
    <w:p w:rsidR="00670FAD" w:rsidRDefault="00670FAD" w:rsidP="00670FA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4A50CB" w:rsidRPr="00670FAD" w:rsidRDefault="00670FAD" w:rsidP="00670FA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70FAD">
        <w:rPr>
          <w:color w:val="000000"/>
          <w:sz w:val="23"/>
          <w:szCs w:val="23"/>
        </w:rPr>
        <w:t>A</w:t>
      </w:r>
      <w:r w:rsidR="004A50CB" w:rsidRPr="00670FAD">
        <w:rPr>
          <w:color w:val="000000"/>
          <w:sz w:val="23"/>
          <w:szCs w:val="23"/>
        </w:rPr>
        <w:t xml:space="preserve">ssim, </w:t>
      </w:r>
      <w:r w:rsidR="004A50CB" w:rsidRPr="00670FAD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670FAD" w:rsidRDefault="004A50CB" w:rsidP="009478B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6D7390" w:rsidRDefault="004A50CB" w:rsidP="009478B5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297B1C">
        <w:t>G</w:t>
      </w:r>
      <w:r w:rsidR="00411475" w:rsidRPr="00297B1C">
        <w:t xml:space="preserve">ABINETE DO PREFEITO MUNICIPAL DE NOVA PRATA, em </w:t>
      </w:r>
      <w:r w:rsidR="00D33815">
        <w:t>1</w:t>
      </w:r>
      <w:r w:rsidR="003827E9">
        <w:t>3</w:t>
      </w:r>
      <w:r w:rsidR="00411475" w:rsidRPr="00297B1C">
        <w:t xml:space="preserve"> de </w:t>
      </w:r>
      <w:r w:rsidR="00D33815">
        <w:t xml:space="preserve">outubro </w:t>
      </w:r>
      <w:r w:rsidR="00411475" w:rsidRPr="00297B1C">
        <w:t>de 202</w:t>
      </w:r>
      <w:r w:rsidR="009515CF" w:rsidRPr="00297B1C">
        <w:t>2</w:t>
      </w:r>
      <w:r w:rsidR="00411475" w:rsidRPr="00297B1C">
        <w:t>.</w:t>
      </w:r>
    </w:p>
    <w:p w:rsidR="00AF3CB4" w:rsidRDefault="00AF3CB4" w:rsidP="00797493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AF3CB4" w:rsidRPr="00FC6926" w:rsidRDefault="00AF3CB4" w:rsidP="00797493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797493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p w:rsidR="00411475" w:rsidRPr="00797493" w:rsidRDefault="00411475" w:rsidP="00797493">
      <w:pPr>
        <w:jc w:val="center"/>
        <w:rPr>
          <w:lang w:eastAsia="pt-BR"/>
        </w:rPr>
      </w:pPr>
      <w:bookmarkStart w:id="0" w:name="_GoBack"/>
      <w:bookmarkEnd w:id="0"/>
    </w:p>
    <w:sectPr w:rsidR="00411475" w:rsidRPr="00797493" w:rsidSect="00797493">
      <w:headerReference w:type="default" r:id="rId8"/>
      <w:footerReference w:type="default" r:id="rId9"/>
      <w:pgSz w:w="11906" w:h="16838"/>
      <w:pgMar w:top="3119" w:right="851" w:bottom="0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775400447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797493">
          <w:rPr>
            <w:noProof/>
            <w:sz w:val="14"/>
            <w:szCs w:val="14"/>
          </w:rPr>
          <w:t>4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21" name="Imagem 2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25A9"/>
    <w:multiLevelType w:val="hybridMultilevel"/>
    <w:tmpl w:val="1F988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827E9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0FAD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493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4ABC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4AF0E4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paragraph" w:styleId="Ttulo1">
    <w:name w:val="heading 1"/>
    <w:basedOn w:val="Normal"/>
    <w:next w:val="Normal"/>
    <w:link w:val="Ttulo1Char"/>
    <w:qFormat/>
    <w:rsid w:val="003827E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Ttulo1Char">
    <w:name w:val="Título 1 Char"/>
    <w:basedOn w:val="Fontepargpadro"/>
    <w:link w:val="Ttulo1"/>
    <w:rsid w:val="003827E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827E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403E-2BFA-40B1-8C86-E93861E7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2022-10-10T17:27:00Z</cp:lastPrinted>
  <dcterms:created xsi:type="dcterms:W3CDTF">2022-10-11T12:51:00Z</dcterms:created>
  <dcterms:modified xsi:type="dcterms:W3CDTF">2022-10-11T12:51:00Z</dcterms:modified>
</cp:coreProperties>
</file>